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9699" w14:textId="65987E51" w:rsidR="000D5FF9" w:rsidRPr="00E728E0" w:rsidRDefault="00DD6923" w:rsidP="00FE5689">
      <w:pPr>
        <w:pStyle w:val="Heading1"/>
        <w:jc w:val="center"/>
      </w:pPr>
      <w:r>
        <w:t>Form CRS</w:t>
      </w:r>
      <w:r w:rsidRPr="00E728E0">
        <w:t xml:space="preserve">: </w:t>
      </w:r>
      <w:r w:rsidR="00761396">
        <w:t xml:space="preserve">Client </w:t>
      </w:r>
      <w:r w:rsidRPr="00E728E0">
        <w:t>Relationship Summary</w:t>
      </w:r>
    </w:p>
    <w:p w14:paraId="1DE82428" w14:textId="77777777" w:rsidR="000D5FF9" w:rsidRPr="000D5FF9" w:rsidRDefault="000D5FF9" w:rsidP="00536C77">
      <w:pPr>
        <w:spacing w:after="0" w:line="240" w:lineRule="auto"/>
      </w:pPr>
    </w:p>
    <w:p w14:paraId="6DBFCB53" w14:textId="3C9C4C0F" w:rsidR="001937F7" w:rsidRPr="00DD6923" w:rsidRDefault="00DD6923" w:rsidP="008B2CCF">
      <w:pPr>
        <w:pStyle w:val="Heading1"/>
      </w:pPr>
      <w:r w:rsidRPr="00DD6923">
        <w:t xml:space="preserve">Item 1: </w:t>
      </w:r>
      <w:r>
        <w:tab/>
      </w:r>
      <w:r w:rsidRPr="00DD6923">
        <w:t xml:space="preserve">Introduction </w:t>
      </w:r>
    </w:p>
    <w:p w14:paraId="55F0E66A" w14:textId="77777777" w:rsidR="0070766E" w:rsidRDefault="0070766E" w:rsidP="00536C77">
      <w:pPr>
        <w:spacing w:after="0" w:line="240" w:lineRule="auto"/>
        <w:rPr>
          <w:rFonts w:ascii="Calibri" w:hAnsi="Calibri"/>
          <w:sz w:val="20"/>
        </w:rPr>
      </w:pPr>
    </w:p>
    <w:p w14:paraId="71E82337" w14:textId="6D06E56C" w:rsidR="007F6CA2" w:rsidRPr="00F743A9" w:rsidRDefault="008A27DB" w:rsidP="00536C77">
      <w:pPr>
        <w:spacing w:after="0" w:line="240" w:lineRule="auto"/>
        <w:rPr>
          <w:rFonts w:ascii="Calibri" w:hAnsi="Calibri"/>
          <w:sz w:val="20"/>
        </w:rPr>
      </w:pPr>
      <w:r>
        <w:rPr>
          <w:rFonts w:ascii="Calibri" w:hAnsi="Calibri"/>
          <w:sz w:val="20"/>
        </w:rPr>
        <w:t xml:space="preserve">Taylor Hoffman </w:t>
      </w:r>
      <w:r w:rsidR="00413FCD">
        <w:rPr>
          <w:rFonts w:ascii="Calibri" w:hAnsi="Calibri"/>
          <w:sz w:val="20"/>
        </w:rPr>
        <w:t xml:space="preserve">Capital </w:t>
      </w:r>
      <w:r>
        <w:rPr>
          <w:rFonts w:ascii="Calibri" w:hAnsi="Calibri"/>
          <w:sz w:val="20"/>
        </w:rPr>
        <w:t xml:space="preserve">Management, LLC </w:t>
      </w:r>
      <w:r w:rsidR="00EB4616">
        <w:rPr>
          <w:rFonts w:ascii="Calibri" w:hAnsi="Calibri"/>
          <w:sz w:val="20"/>
        </w:rPr>
        <w:t xml:space="preserve">(the “Firm”), </w:t>
      </w:r>
      <w:r w:rsidR="005E41A4" w:rsidRPr="00F743A9">
        <w:rPr>
          <w:rFonts w:ascii="Calibri" w:hAnsi="Calibri"/>
          <w:sz w:val="20"/>
        </w:rPr>
        <w:t xml:space="preserve">is an </w:t>
      </w:r>
      <w:r w:rsidR="007F6CA2" w:rsidRPr="00F743A9">
        <w:rPr>
          <w:rFonts w:ascii="Calibri" w:hAnsi="Calibri"/>
          <w:sz w:val="20"/>
        </w:rPr>
        <w:t xml:space="preserve">investment adviser </w:t>
      </w:r>
      <w:r w:rsidR="005E41A4" w:rsidRPr="00F743A9">
        <w:rPr>
          <w:rFonts w:ascii="Calibri" w:hAnsi="Calibri"/>
          <w:sz w:val="20"/>
        </w:rPr>
        <w:t xml:space="preserve">registered with the U.S. Securities and </w:t>
      </w:r>
      <w:r w:rsidR="00E45D3E" w:rsidRPr="00F743A9">
        <w:rPr>
          <w:rFonts w:ascii="Calibri" w:hAnsi="Calibri"/>
          <w:sz w:val="20"/>
        </w:rPr>
        <w:t xml:space="preserve">Exchange </w:t>
      </w:r>
      <w:r w:rsidR="005E41A4" w:rsidRPr="00F743A9">
        <w:rPr>
          <w:rFonts w:ascii="Calibri" w:hAnsi="Calibri"/>
          <w:sz w:val="20"/>
        </w:rPr>
        <w:t>Commission</w:t>
      </w:r>
      <w:r w:rsidR="00230A76">
        <w:rPr>
          <w:rFonts w:ascii="Calibri" w:hAnsi="Calibri"/>
          <w:sz w:val="20"/>
        </w:rPr>
        <w:t xml:space="preserve"> (”SEC”)</w:t>
      </w:r>
      <w:r w:rsidR="007F6CA2" w:rsidRPr="00F743A9">
        <w:rPr>
          <w:rFonts w:ascii="Calibri" w:hAnsi="Calibri"/>
          <w:sz w:val="20"/>
        </w:rPr>
        <w:t xml:space="preserve">. Investment advisers and broker-dealers offer different services and </w:t>
      </w:r>
      <w:r w:rsidR="00D04FD7" w:rsidRPr="00F743A9">
        <w:rPr>
          <w:rFonts w:ascii="Calibri" w:hAnsi="Calibri"/>
          <w:sz w:val="20"/>
        </w:rPr>
        <w:t xml:space="preserve">charge </w:t>
      </w:r>
      <w:r w:rsidR="007F6CA2" w:rsidRPr="00F743A9">
        <w:rPr>
          <w:rFonts w:ascii="Calibri" w:hAnsi="Calibri"/>
          <w:sz w:val="20"/>
        </w:rPr>
        <w:t xml:space="preserve">different fees, and it is important for you to understand the differences. Free and simple </w:t>
      </w:r>
      <w:r w:rsidR="001937F7" w:rsidRPr="00F743A9">
        <w:rPr>
          <w:rFonts w:ascii="Calibri" w:hAnsi="Calibri"/>
          <w:sz w:val="20"/>
        </w:rPr>
        <w:t xml:space="preserve">online </w:t>
      </w:r>
      <w:r w:rsidR="007F6CA2" w:rsidRPr="00F743A9">
        <w:rPr>
          <w:rFonts w:ascii="Calibri" w:hAnsi="Calibri"/>
          <w:sz w:val="20"/>
        </w:rPr>
        <w:t>tools can help yo</w:t>
      </w:r>
      <w:r w:rsidR="00EB4616">
        <w:rPr>
          <w:rFonts w:ascii="Calibri" w:hAnsi="Calibri"/>
          <w:sz w:val="20"/>
        </w:rPr>
        <w:t xml:space="preserve">u understand those differences </w:t>
      </w:r>
      <w:r w:rsidR="007F6CA2" w:rsidRPr="00F743A9">
        <w:rPr>
          <w:rFonts w:ascii="Calibri" w:hAnsi="Calibri"/>
          <w:sz w:val="20"/>
        </w:rPr>
        <w:t>and allow you to research firms and financial professionals at the SEC’s investor education website</w:t>
      </w:r>
      <w:r w:rsidR="007350E4">
        <w:rPr>
          <w:rFonts w:ascii="Calibri" w:hAnsi="Calibri"/>
          <w:sz w:val="20"/>
        </w:rPr>
        <w:t xml:space="preserve"> (</w:t>
      </w:r>
      <w:hyperlink r:id="rId7" w:history="1">
        <w:r w:rsidR="007350E4" w:rsidRPr="00C10236">
          <w:rPr>
            <w:rStyle w:val="Hyperlink"/>
            <w:rFonts w:ascii="Calibri" w:hAnsi="Calibri"/>
            <w:sz w:val="20"/>
          </w:rPr>
          <w:t>www.investor.gov/CRS</w:t>
        </w:r>
      </w:hyperlink>
      <w:r w:rsidR="007350E4">
        <w:rPr>
          <w:rFonts w:ascii="Calibri" w:hAnsi="Calibri"/>
          <w:sz w:val="20"/>
        </w:rPr>
        <w:t>). For</w:t>
      </w:r>
      <w:r w:rsidR="00E86BB7">
        <w:rPr>
          <w:rFonts w:ascii="Calibri" w:hAnsi="Calibri"/>
          <w:sz w:val="20"/>
        </w:rPr>
        <w:t xml:space="preserve"> more </w:t>
      </w:r>
      <w:r w:rsidR="0070766E">
        <w:rPr>
          <w:rFonts w:ascii="Calibri" w:hAnsi="Calibri"/>
          <w:sz w:val="20"/>
        </w:rPr>
        <w:t>information about us,</w:t>
      </w:r>
      <w:r w:rsidR="00E86BB7">
        <w:rPr>
          <w:rFonts w:ascii="Calibri" w:hAnsi="Calibri"/>
          <w:sz w:val="20"/>
        </w:rPr>
        <w:t xml:space="preserve"> v</w:t>
      </w:r>
      <w:r w:rsidR="0070766E">
        <w:rPr>
          <w:rFonts w:ascii="Calibri" w:hAnsi="Calibri"/>
          <w:sz w:val="20"/>
        </w:rPr>
        <w:t>isit</w:t>
      </w:r>
      <w:r w:rsidR="00EB4616">
        <w:rPr>
          <w:rFonts w:ascii="Calibri" w:hAnsi="Calibri"/>
          <w:sz w:val="20"/>
        </w:rPr>
        <w:t xml:space="preserve"> </w:t>
      </w:r>
      <w:hyperlink r:id="rId8" w:history="1">
        <w:r w:rsidR="00EB4616" w:rsidRPr="00C10236">
          <w:rPr>
            <w:rStyle w:val="Hyperlink"/>
            <w:rFonts w:ascii="Calibri" w:hAnsi="Calibri"/>
            <w:sz w:val="20"/>
          </w:rPr>
          <w:t>www.adviserinfo.sec.gov</w:t>
        </w:r>
      </w:hyperlink>
      <w:r w:rsidR="00EB4616">
        <w:rPr>
          <w:rFonts w:ascii="Calibri" w:hAnsi="Calibri"/>
          <w:sz w:val="20"/>
        </w:rPr>
        <w:t xml:space="preserve">. </w:t>
      </w:r>
    </w:p>
    <w:p w14:paraId="719BDCC1" w14:textId="77777777" w:rsidR="00AC104B" w:rsidRPr="00F743A9" w:rsidRDefault="007F6CA2" w:rsidP="00536C77">
      <w:pPr>
        <w:spacing w:after="0" w:line="240" w:lineRule="auto"/>
        <w:rPr>
          <w:rFonts w:ascii="Calibri" w:hAnsi="Calibri"/>
          <w:sz w:val="20"/>
        </w:rPr>
      </w:pPr>
      <w:r w:rsidRPr="00F743A9">
        <w:rPr>
          <w:rFonts w:ascii="Calibri" w:hAnsi="Calibri"/>
          <w:sz w:val="20"/>
        </w:rPr>
        <w:t xml:space="preserve">  </w:t>
      </w:r>
      <w:r w:rsidR="005E41A4" w:rsidRPr="00F743A9">
        <w:rPr>
          <w:rFonts w:ascii="Calibri" w:hAnsi="Calibri"/>
          <w:sz w:val="20"/>
        </w:rPr>
        <w:t xml:space="preserve">   </w:t>
      </w:r>
    </w:p>
    <w:p w14:paraId="0370C7FC" w14:textId="531E9D9C" w:rsidR="001937F7" w:rsidRPr="00F743A9" w:rsidRDefault="00DD6923" w:rsidP="008B2CCF">
      <w:pPr>
        <w:pStyle w:val="Heading1"/>
      </w:pPr>
      <w:r w:rsidRPr="00F743A9">
        <w:t xml:space="preserve">Item 2: </w:t>
      </w:r>
      <w:r>
        <w:tab/>
      </w:r>
      <w:r w:rsidR="00EB4616">
        <w:t>Relationships a</w:t>
      </w:r>
      <w:r w:rsidRPr="00F743A9">
        <w:t>nd Services</w:t>
      </w:r>
    </w:p>
    <w:p w14:paraId="15C46387" w14:textId="77777777" w:rsidR="0070766E" w:rsidRDefault="0070766E" w:rsidP="00D36694">
      <w:pPr>
        <w:pStyle w:val="Heading2"/>
      </w:pPr>
    </w:p>
    <w:p w14:paraId="18B4C95E" w14:textId="77777777" w:rsidR="00131397" w:rsidRPr="00B75DF1" w:rsidRDefault="00131397" w:rsidP="00D36694">
      <w:pPr>
        <w:pStyle w:val="Heading2"/>
      </w:pPr>
      <w:r w:rsidRPr="00B75DF1">
        <w:t>What Services Do We Offer?</w:t>
      </w:r>
    </w:p>
    <w:p w14:paraId="0388DB25" w14:textId="77777777" w:rsidR="0018312C" w:rsidRDefault="001F4F74" w:rsidP="00536C77">
      <w:pPr>
        <w:spacing w:after="0" w:line="240" w:lineRule="auto"/>
        <w:rPr>
          <w:rFonts w:ascii="Calibri" w:hAnsi="Calibri"/>
          <w:sz w:val="20"/>
        </w:rPr>
      </w:pPr>
      <w:r w:rsidRPr="001F4F74">
        <w:rPr>
          <w:rFonts w:ascii="Calibri" w:hAnsi="Calibri"/>
          <w:sz w:val="20"/>
        </w:rPr>
        <w:t>We offer investment advisory services in the form of discretionary investment management services</w:t>
      </w:r>
      <w:r w:rsidR="009167D1">
        <w:rPr>
          <w:rFonts w:ascii="Calibri" w:hAnsi="Calibri"/>
          <w:sz w:val="20"/>
        </w:rPr>
        <w:t>, including through a mobile application, Avidus,</w:t>
      </w:r>
      <w:r w:rsidRPr="001F4F74">
        <w:rPr>
          <w:rFonts w:ascii="Calibri" w:hAnsi="Calibri"/>
          <w:sz w:val="20"/>
        </w:rPr>
        <w:t xml:space="preserve"> that are based on our </w:t>
      </w:r>
      <w:r w:rsidR="00BE4F6D">
        <w:rPr>
          <w:rFonts w:ascii="Calibri" w:hAnsi="Calibri"/>
          <w:sz w:val="20"/>
        </w:rPr>
        <w:t xml:space="preserve">data-driven </w:t>
      </w:r>
      <w:r w:rsidRPr="001F4F74">
        <w:rPr>
          <w:rFonts w:ascii="Calibri" w:hAnsi="Calibri"/>
          <w:sz w:val="20"/>
        </w:rPr>
        <w:t>investment strategy. Our investment management services are not tailored to your specific finan</w:t>
      </w:r>
      <w:r w:rsidR="00AE2751">
        <w:rPr>
          <w:rFonts w:ascii="Calibri" w:hAnsi="Calibri"/>
          <w:sz w:val="20"/>
        </w:rPr>
        <w:t>cial circumstances or needs;</w:t>
      </w:r>
      <w:r w:rsidRPr="001F4F74">
        <w:rPr>
          <w:rFonts w:ascii="Calibri" w:hAnsi="Calibri"/>
          <w:sz w:val="20"/>
        </w:rPr>
        <w:t xml:space="preserve"> therefore, it is up to you to determine if our investment strategy and investment management services are appropriate for you. When we manage your assets on a discretionary basis, we have the authority to make investment decisions and buy and sell securities on your behalf </w:t>
      </w:r>
      <w:r w:rsidR="00EB4616">
        <w:rPr>
          <w:rFonts w:ascii="Calibri" w:hAnsi="Calibri"/>
          <w:sz w:val="20"/>
        </w:rPr>
        <w:t xml:space="preserve">without asking you in advance. </w:t>
      </w:r>
      <w:r w:rsidRPr="001F4F74">
        <w:rPr>
          <w:rFonts w:ascii="Calibri" w:hAnsi="Calibri"/>
          <w:sz w:val="20"/>
        </w:rPr>
        <w:t>Given that our discretionary investment management services are bas</w:t>
      </w:r>
      <w:r w:rsidR="00EB4616">
        <w:rPr>
          <w:rFonts w:ascii="Calibri" w:hAnsi="Calibri"/>
          <w:sz w:val="20"/>
        </w:rPr>
        <w:t>ed on our investment strategy, o</w:t>
      </w:r>
      <w:r w:rsidRPr="001F4F74">
        <w:rPr>
          <w:rFonts w:ascii="Calibri" w:hAnsi="Calibri"/>
          <w:sz w:val="20"/>
        </w:rPr>
        <w:t xml:space="preserve">ur advice is generally limited to certain types of investments including individual equity and debt securities and options. </w:t>
      </w:r>
    </w:p>
    <w:p w14:paraId="5AD705AA" w14:textId="77777777" w:rsidR="0018312C" w:rsidRDefault="0018312C" w:rsidP="00536C77">
      <w:pPr>
        <w:spacing w:after="0" w:line="240" w:lineRule="auto"/>
        <w:rPr>
          <w:rFonts w:ascii="Calibri" w:hAnsi="Calibri"/>
          <w:sz w:val="20"/>
        </w:rPr>
      </w:pPr>
    </w:p>
    <w:p w14:paraId="077629CF" w14:textId="772ED934" w:rsidR="00474C01" w:rsidRDefault="001F4F74" w:rsidP="00536C77">
      <w:pPr>
        <w:spacing w:after="0" w:line="240" w:lineRule="auto"/>
        <w:rPr>
          <w:rFonts w:ascii="Calibri" w:hAnsi="Calibri"/>
          <w:sz w:val="20"/>
        </w:rPr>
      </w:pPr>
      <w:r w:rsidRPr="001F4F74">
        <w:rPr>
          <w:rFonts w:ascii="Calibri" w:hAnsi="Calibri"/>
          <w:sz w:val="20"/>
        </w:rPr>
        <w:t xml:space="preserve">We are also the sponsor of a private fund </w:t>
      </w:r>
      <w:r w:rsidR="00EB4616">
        <w:rPr>
          <w:rFonts w:ascii="Calibri" w:hAnsi="Calibri"/>
          <w:sz w:val="20"/>
        </w:rPr>
        <w:t xml:space="preserve">called </w:t>
      </w:r>
      <w:r w:rsidR="001C1250">
        <w:rPr>
          <w:rFonts w:ascii="Calibri" w:hAnsi="Calibri"/>
          <w:sz w:val="20"/>
        </w:rPr>
        <w:t xml:space="preserve">the </w:t>
      </w:r>
      <w:r w:rsidR="006C6947">
        <w:rPr>
          <w:rFonts w:ascii="Calibri" w:hAnsi="Calibri"/>
          <w:sz w:val="20"/>
        </w:rPr>
        <w:t xml:space="preserve">Hadleigh </w:t>
      </w:r>
      <w:r w:rsidR="00EB4616">
        <w:rPr>
          <w:rFonts w:ascii="Calibri" w:hAnsi="Calibri"/>
          <w:sz w:val="20"/>
        </w:rPr>
        <w:t>Fund LP (the “F</w:t>
      </w:r>
      <w:r w:rsidRPr="001F4F74">
        <w:rPr>
          <w:rFonts w:ascii="Calibri" w:hAnsi="Calibri"/>
          <w:sz w:val="20"/>
        </w:rPr>
        <w:t>und”)</w:t>
      </w:r>
      <w:r w:rsidR="00EB4616">
        <w:rPr>
          <w:rFonts w:ascii="Calibri" w:hAnsi="Calibri"/>
          <w:sz w:val="20"/>
        </w:rPr>
        <w:t>,</w:t>
      </w:r>
      <w:r w:rsidRPr="001F4F74">
        <w:rPr>
          <w:rFonts w:ascii="Calibri" w:hAnsi="Calibri"/>
          <w:sz w:val="20"/>
        </w:rPr>
        <w:t xml:space="preserve"> comprised of assets from multiple clients. We may </w:t>
      </w:r>
      <w:r w:rsidR="00EB4616">
        <w:rPr>
          <w:rFonts w:ascii="Calibri" w:hAnsi="Calibri"/>
          <w:sz w:val="20"/>
        </w:rPr>
        <w:t>recommend an investment in the F</w:t>
      </w:r>
      <w:r w:rsidRPr="001F4F74">
        <w:rPr>
          <w:rFonts w:ascii="Calibri" w:hAnsi="Calibri"/>
          <w:sz w:val="20"/>
        </w:rPr>
        <w:t xml:space="preserve">und to you if you are eligible to invest and </w:t>
      </w:r>
      <w:r w:rsidR="00474C01">
        <w:rPr>
          <w:rFonts w:ascii="Calibri" w:hAnsi="Calibri"/>
          <w:sz w:val="20"/>
        </w:rPr>
        <w:t xml:space="preserve">if </w:t>
      </w:r>
      <w:r w:rsidRPr="001F4F74">
        <w:rPr>
          <w:rFonts w:ascii="Calibri" w:hAnsi="Calibri"/>
          <w:sz w:val="20"/>
        </w:rPr>
        <w:t xml:space="preserve">we believe such an investment would be appropriate for you. </w:t>
      </w:r>
    </w:p>
    <w:p w14:paraId="24E298DA" w14:textId="77777777" w:rsidR="00474C01" w:rsidRDefault="00474C01" w:rsidP="00536C77">
      <w:pPr>
        <w:spacing w:after="0" w:line="240" w:lineRule="auto"/>
        <w:rPr>
          <w:rFonts w:ascii="Calibri" w:hAnsi="Calibri"/>
          <w:sz w:val="20"/>
        </w:rPr>
      </w:pPr>
    </w:p>
    <w:p w14:paraId="6A9DE52D" w14:textId="5B2E93A2" w:rsidR="001937F7" w:rsidRPr="00F743A9" w:rsidRDefault="001F4F74" w:rsidP="00536C77">
      <w:pPr>
        <w:spacing w:after="0" w:line="240" w:lineRule="auto"/>
        <w:rPr>
          <w:rFonts w:ascii="Calibri" w:hAnsi="Calibri"/>
          <w:sz w:val="20"/>
        </w:rPr>
      </w:pPr>
      <w:r w:rsidRPr="001F4F74">
        <w:rPr>
          <w:rFonts w:ascii="Calibri" w:hAnsi="Calibri"/>
          <w:sz w:val="20"/>
        </w:rPr>
        <w:t>We monitor your investments periodically on an ongoing basis, and account reviews are conducted at least once a quarter. We do not impose a minimum account size or minimum fee in order to establish an investment advisory relationship with you</w:t>
      </w:r>
      <w:r w:rsidR="00EB4616">
        <w:rPr>
          <w:rFonts w:ascii="Calibri" w:hAnsi="Calibri"/>
          <w:sz w:val="20"/>
        </w:rPr>
        <w:t>. W</w:t>
      </w:r>
      <w:r w:rsidRPr="001F4F74">
        <w:rPr>
          <w:rFonts w:ascii="Calibri" w:hAnsi="Calibri"/>
          <w:sz w:val="20"/>
        </w:rPr>
        <w:t>e typically require a minimum investment of $10</w:t>
      </w:r>
      <w:r w:rsidR="00EB4616">
        <w:rPr>
          <w:rFonts w:ascii="Calibri" w:hAnsi="Calibri"/>
          <w:sz w:val="20"/>
        </w:rPr>
        <w:t>0,000 for an investment in the Fund, although</w:t>
      </w:r>
      <w:r w:rsidRPr="001F4F74">
        <w:rPr>
          <w:rFonts w:ascii="Calibri" w:hAnsi="Calibri"/>
          <w:sz w:val="20"/>
        </w:rPr>
        <w:t xml:space="preserve"> we can waive or reduce such a minimum amount in our sole discretio</w:t>
      </w:r>
      <w:r w:rsidR="0070766E">
        <w:rPr>
          <w:rFonts w:ascii="Calibri" w:hAnsi="Calibri"/>
          <w:sz w:val="20"/>
        </w:rPr>
        <w:t>n. For m</w:t>
      </w:r>
      <w:r w:rsidRPr="001F4F74">
        <w:rPr>
          <w:rFonts w:ascii="Calibri" w:hAnsi="Calibri"/>
          <w:sz w:val="20"/>
        </w:rPr>
        <w:t>ore information about our services, please review Item 4 of our disclosure brochure</w:t>
      </w:r>
      <w:r w:rsidR="0070766E">
        <w:rPr>
          <w:rFonts w:ascii="Calibri" w:hAnsi="Calibri"/>
          <w:sz w:val="20"/>
        </w:rPr>
        <w:t>,</w:t>
      </w:r>
      <w:r w:rsidRPr="001F4F74">
        <w:rPr>
          <w:rFonts w:ascii="Calibri" w:hAnsi="Calibri"/>
          <w:sz w:val="20"/>
        </w:rPr>
        <w:t xml:space="preserve"> which can be found </w:t>
      </w:r>
      <w:r w:rsidR="0070766E">
        <w:rPr>
          <w:rFonts w:ascii="Calibri" w:hAnsi="Calibri"/>
          <w:sz w:val="20"/>
        </w:rPr>
        <w:t xml:space="preserve">at </w:t>
      </w:r>
      <w:hyperlink r:id="rId9" w:history="1">
        <w:r w:rsidR="0070766E" w:rsidRPr="00C10236">
          <w:rPr>
            <w:rStyle w:val="Hyperlink"/>
            <w:rFonts w:ascii="Calibri" w:hAnsi="Calibri"/>
            <w:sz w:val="20"/>
          </w:rPr>
          <w:t>www.adviserinfo.sec.gov</w:t>
        </w:r>
      </w:hyperlink>
      <w:r w:rsidR="0070766E">
        <w:rPr>
          <w:rFonts w:ascii="Calibri" w:hAnsi="Calibri"/>
          <w:sz w:val="20"/>
        </w:rPr>
        <w:t xml:space="preserve">. </w:t>
      </w:r>
      <w:r w:rsidRPr="001F4F74">
        <w:rPr>
          <w:rFonts w:ascii="Calibri" w:hAnsi="Calibri"/>
          <w:sz w:val="20"/>
        </w:rPr>
        <w:t xml:space="preserve"> </w:t>
      </w:r>
    </w:p>
    <w:p w14:paraId="466DDADF" w14:textId="77777777" w:rsidR="00CE2F3E" w:rsidRDefault="00CE2F3E" w:rsidP="00536C77">
      <w:pPr>
        <w:spacing w:after="0" w:line="240" w:lineRule="auto"/>
        <w:rPr>
          <w:rStyle w:val="Heading2Char"/>
          <w:rFonts w:ascii="Calibri" w:hAnsi="Calibri"/>
        </w:rPr>
      </w:pPr>
    </w:p>
    <w:p w14:paraId="7F726996" w14:textId="6E0BCE29" w:rsidR="00943448" w:rsidRPr="00AE2751" w:rsidRDefault="0070766E" w:rsidP="00D36694">
      <w:pPr>
        <w:pStyle w:val="Heading3"/>
        <w:spacing w:before="0" w:line="240" w:lineRule="auto"/>
        <w:rPr>
          <w:rStyle w:val="Heading2Char"/>
          <w:rFonts w:ascii="Calibri" w:hAnsi="Calibri"/>
          <w:b/>
        </w:rPr>
      </w:pPr>
      <w:r w:rsidRPr="00D36694">
        <w:rPr>
          <w:rStyle w:val="Heading2Char"/>
          <w:rFonts w:ascii="Calibri" w:hAnsi="Calibri"/>
          <w:b/>
        </w:rPr>
        <w:t>Conversation Starters:</w:t>
      </w:r>
      <w:r w:rsidRPr="00AE2751">
        <w:rPr>
          <w:rStyle w:val="Heading2Char"/>
          <w:rFonts w:ascii="Calibri" w:hAnsi="Calibri"/>
        </w:rPr>
        <w:t xml:space="preserve"> </w:t>
      </w:r>
      <w:r w:rsidR="00943448" w:rsidRPr="00AE2751">
        <w:rPr>
          <w:rStyle w:val="Heading2Char"/>
          <w:rFonts w:ascii="Calibri" w:hAnsi="Calibri"/>
        </w:rPr>
        <w:t>Here are some additional questions you can ask us to learn more about our services:</w:t>
      </w:r>
    </w:p>
    <w:p w14:paraId="634991C2" w14:textId="44F5056D" w:rsidR="00943448" w:rsidRPr="00DD6923" w:rsidRDefault="006D4D86" w:rsidP="00536C77">
      <w:pPr>
        <w:pStyle w:val="ListParagraph"/>
        <w:numPr>
          <w:ilvl w:val="0"/>
          <w:numId w:val="1"/>
        </w:numPr>
        <w:spacing w:after="0" w:line="240" w:lineRule="auto"/>
        <w:rPr>
          <w:rFonts w:ascii="Calibri" w:hAnsi="Calibri"/>
          <w:sz w:val="20"/>
        </w:rPr>
      </w:pPr>
      <w:r w:rsidRPr="00DD6923">
        <w:rPr>
          <w:rStyle w:val="Heading2Char"/>
          <w:rFonts w:ascii="Calibri" w:hAnsi="Calibri"/>
          <w:b w:val="0"/>
        </w:rPr>
        <w:t>Given my financial situation, should I choose an investment advisory service?</w:t>
      </w:r>
      <w:r w:rsidR="0070766E">
        <w:rPr>
          <w:rFonts w:ascii="Calibri" w:hAnsi="Calibri"/>
          <w:sz w:val="20"/>
        </w:rPr>
        <w:t xml:space="preserve"> </w:t>
      </w:r>
      <w:r w:rsidRPr="00DD6923">
        <w:rPr>
          <w:rFonts w:ascii="Calibri" w:hAnsi="Calibri"/>
          <w:sz w:val="20"/>
        </w:rPr>
        <w:t>Why or why n</w:t>
      </w:r>
      <w:r w:rsidR="00943448" w:rsidRPr="00DD6923">
        <w:rPr>
          <w:rFonts w:ascii="Calibri" w:hAnsi="Calibri"/>
          <w:sz w:val="20"/>
        </w:rPr>
        <w:t>ot?</w:t>
      </w:r>
    </w:p>
    <w:p w14:paraId="18699978" w14:textId="77777777" w:rsidR="007E2042" w:rsidRPr="00DD6923" w:rsidRDefault="007E2042" w:rsidP="00536C77">
      <w:pPr>
        <w:pStyle w:val="ListParagraph"/>
        <w:numPr>
          <w:ilvl w:val="0"/>
          <w:numId w:val="1"/>
        </w:numPr>
        <w:spacing w:after="0" w:line="240" w:lineRule="auto"/>
        <w:rPr>
          <w:rStyle w:val="Heading2Char"/>
          <w:rFonts w:ascii="Calibri" w:hAnsi="Calibri"/>
          <w:b w:val="0"/>
        </w:rPr>
      </w:pPr>
      <w:r w:rsidRPr="00DD6923">
        <w:rPr>
          <w:rStyle w:val="Heading2Char"/>
          <w:rFonts w:ascii="Calibri" w:hAnsi="Calibri"/>
          <w:b w:val="0"/>
        </w:rPr>
        <w:t>How will you choose investments to recommend to me</w:t>
      </w:r>
      <w:r w:rsidR="00943448" w:rsidRPr="00DD6923">
        <w:rPr>
          <w:rStyle w:val="Heading2Char"/>
          <w:rFonts w:ascii="Calibri" w:hAnsi="Calibri"/>
          <w:b w:val="0"/>
        </w:rPr>
        <w:t>?</w:t>
      </w:r>
    </w:p>
    <w:p w14:paraId="263149D7" w14:textId="06DDFCB2" w:rsidR="00423325" w:rsidRPr="00DD6923" w:rsidRDefault="00423325" w:rsidP="00CE2F3E">
      <w:pPr>
        <w:pStyle w:val="ListParagraph"/>
        <w:numPr>
          <w:ilvl w:val="0"/>
          <w:numId w:val="1"/>
        </w:numPr>
        <w:spacing w:after="0" w:line="240" w:lineRule="auto"/>
        <w:rPr>
          <w:rFonts w:ascii="Calibri" w:hAnsi="Calibri"/>
          <w:sz w:val="20"/>
        </w:rPr>
      </w:pPr>
      <w:r w:rsidRPr="00DD6923">
        <w:rPr>
          <w:rStyle w:val="Heading2Char"/>
          <w:rFonts w:ascii="Calibri" w:hAnsi="Calibri"/>
          <w:b w:val="0"/>
        </w:rPr>
        <w:t>What is your relevant experience, including your licenses, education</w:t>
      </w:r>
      <w:r w:rsidR="0070766E">
        <w:rPr>
          <w:rStyle w:val="Heading2Char"/>
          <w:rFonts w:ascii="Calibri" w:hAnsi="Calibri"/>
          <w:b w:val="0"/>
        </w:rPr>
        <w:t>,</w:t>
      </w:r>
      <w:r w:rsidRPr="00DD6923">
        <w:rPr>
          <w:rStyle w:val="Heading2Char"/>
          <w:rFonts w:ascii="Calibri" w:hAnsi="Calibri"/>
          <w:b w:val="0"/>
        </w:rPr>
        <w:t xml:space="preserve"> and other qualifications?</w:t>
      </w:r>
      <w:r w:rsidRPr="00DD6923">
        <w:rPr>
          <w:rFonts w:ascii="Calibri" w:hAnsi="Calibri"/>
          <w:sz w:val="20"/>
        </w:rPr>
        <w:t xml:space="preserve"> What do these qualifications mean?</w:t>
      </w:r>
    </w:p>
    <w:p w14:paraId="4BEA8E41" w14:textId="77777777" w:rsidR="00670B12" w:rsidRPr="00CE2F3E" w:rsidRDefault="00670B12" w:rsidP="00670B12">
      <w:pPr>
        <w:pStyle w:val="ListParagraph"/>
        <w:spacing w:after="0" w:line="240" w:lineRule="auto"/>
        <w:rPr>
          <w:rFonts w:ascii="Calibri" w:hAnsi="Calibri"/>
          <w:sz w:val="20"/>
        </w:rPr>
      </w:pPr>
    </w:p>
    <w:p w14:paraId="00602298" w14:textId="5891526C" w:rsidR="00423325" w:rsidRPr="008B2CCF" w:rsidRDefault="00DD6923" w:rsidP="008B2CCF">
      <w:pPr>
        <w:pStyle w:val="Heading1"/>
      </w:pPr>
      <w:r w:rsidRPr="008B2CCF">
        <w:t xml:space="preserve">Item 3: </w:t>
      </w:r>
      <w:r w:rsidRPr="008B2CCF">
        <w:tab/>
      </w:r>
      <w:r w:rsidR="0070766E" w:rsidRPr="008B2CCF">
        <w:t>Fees, Costs, Conflicts, and Standard o</w:t>
      </w:r>
      <w:r w:rsidRPr="008B2CCF">
        <w:t>f Conduct</w:t>
      </w:r>
    </w:p>
    <w:p w14:paraId="595B8B5E" w14:textId="77777777" w:rsidR="0070766E" w:rsidRDefault="0070766E" w:rsidP="00D36694">
      <w:pPr>
        <w:pStyle w:val="Heading2"/>
      </w:pPr>
    </w:p>
    <w:p w14:paraId="031BBF92" w14:textId="77777777" w:rsidR="00F76490" w:rsidRPr="00543C7C" w:rsidRDefault="00F76490" w:rsidP="00D36694">
      <w:pPr>
        <w:pStyle w:val="Heading2"/>
        <w:rPr>
          <w:u w:val="single"/>
        </w:rPr>
      </w:pPr>
      <w:r w:rsidRPr="00543C7C">
        <w:t>What fees will I pay?</w:t>
      </w:r>
      <w:r w:rsidR="008917B7" w:rsidRPr="00543C7C">
        <w:tab/>
      </w:r>
    </w:p>
    <w:p w14:paraId="225623AC" w14:textId="3AAADBCC" w:rsidR="00474C01" w:rsidRDefault="001F4F74" w:rsidP="001F4F74">
      <w:pPr>
        <w:spacing w:after="0" w:line="240" w:lineRule="auto"/>
        <w:rPr>
          <w:rFonts w:ascii="Calibri" w:hAnsi="Calibri"/>
          <w:sz w:val="20"/>
        </w:rPr>
      </w:pPr>
      <w:r w:rsidRPr="001F4F74">
        <w:rPr>
          <w:rFonts w:ascii="Calibri" w:hAnsi="Calibri"/>
          <w:sz w:val="20"/>
        </w:rPr>
        <w:t>For our investment management services, the Firm charges you fees based on the amount of assets we manage on your behalf. We charge those fees each quarter before services are rendered for the quarter. We generally deduct our fe</w:t>
      </w:r>
      <w:r w:rsidR="0070766E">
        <w:rPr>
          <w:rFonts w:ascii="Calibri" w:hAnsi="Calibri"/>
          <w:sz w:val="20"/>
        </w:rPr>
        <w:t>es directly from your account.</w:t>
      </w:r>
    </w:p>
    <w:p w14:paraId="5BCA7A4F" w14:textId="1CDFEFAA" w:rsidR="00474C01" w:rsidRDefault="00474C01" w:rsidP="001F4F74">
      <w:pPr>
        <w:spacing w:after="0" w:line="240" w:lineRule="auto"/>
        <w:rPr>
          <w:rFonts w:ascii="Calibri" w:hAnsi="Calibri"/>
          <w:sz w:val="20"/>
        </w:rPr>
      </w:pPr>
    </w:p>
    <w:p w14:paraId="55FA0D9B" w14:textId="14B16690" w:rsidR="0083040F" w:rsidRDefault="0083040F" w:rsidP="001F4F74">
      <w:pPr>
        <w:spacing w:after="0" w:line="240" w:lineRule="auto"/>
        <w:rPr>
          <w:rFonts w:ascii="Calibri" w:hAnsi="Calibri"/>
          <w:sz w:val="20"/>
        </w:rPr>
      </w:pPr>
      <w:r>
        <w:rPr>
          <w:rFonts w:ascii="Calibri" w:hAnsi="Calibri"/>
          <w:sz w:val="20"/>
        </w:rPr>
        <w:t xml:space="preserve">As noted above, we may recommend an investment in the Fund to you. </w:t>
      </w:r>
      <w:r w:rsidRPr="0083040F">
        <w:rPr>
          <w:rFonts w:ascii="Calibri" w:hAnsi="Calibri"/>
          <w:sz w:val="20"/>
        </w:rPr>
        <w:t xml:space="preserve">While </w:t>
      </w:r>
      <w:r>
        <w:rPr>
          <w:rFonts w:ascii="Calibri" w:hAnsi="Calibri"/>
          <w:sz w:val="20"/>
        </w:rPr>
        <w:t xml:space="preserve">we </w:t>
      </w:r>
      <w:r w:rsidRPr="0083040F">
        <w:rPr>
          <w:rFonts w:ascii="Calibri" w:hAnsi="Calibri"/>
          <w:sz w:val="20"/>
        </w:rPr>
        <w:t xml:space="preserve">waive any investment management fees with respect to any client assets invested in the Fund, </w:t>
      </w:r>
      <w:r>
        <w:rPr>
          <w:rFonts w:ascii="Calibri" w:hAnsi="Calibri"/>
          <w:sz w:val="20"/>
        </w:rPr>
        <w:t xml:space="preserve">we nonetheless have </w:t>
      </w:r>
      <w:r w:rsidRPr="0083040F">
        <w:rPr>
          <w:rFonts w:ascii="Calibri" w:hAnsi="Calibri"/>
          <w:sz w:val="20"/>
        </w:rPr>
        <w:t xml:space="preserve">an incentive to recommend an investment in the Fund </w:t>
      </w:r>
      <w:r w:rsidR="000D456E">
        <w:rPr>
          <w:rFonts w:ascii="Calibri" w:hAnsi="Calibri"/>
          <w:sz w:val="20"/>
        </w:rPr>
        <w:t xml:space="preserve">to you </w:t>
      </w:r>
      <w:r w:rsidRPr="0083040F">
        <w:rPr>
          <w:rFonts w:ascii="Calibri" w:hAnsi="Calibri"/>
          <w:sz w:val="20"/>
        </w:rPr>
        <w:t xml:space="preserve">because </w:t>
      </w:r>
      <w:r w:rsidR="000D456E">
        <w:rPr>
          <w:rFonts w:ascii="Calibri" w:hAnsi="Calibri"/>
          <w:sz w:val="20"/>
        </w:rPr>
        <w:t xml:space="preserve">we </w:t>
      </w:r>
      <w:r w:rsidRPr="0083040F">
        <w:rPr>
          <w:rFonts w:ascii="Calibri" w:hAnsi="Calibri"/>
          <w:sz w:val="20"/>
        </w:rPr>
        <w:t xml:space="preserve">could potentially earn more in compensation as a result of managing </w:t>
      </w:r>
      <w:r w:rsidR="000D456E">
        <w:rPr>
          <w:rFonts w:ascii="Calibri" w:hAnsi="Calibri"/>
          <w:sz w:val="20"/>
        </w:rPr>
        <w:t xml:space="preserve">your </w:t>
      </w:r>
      <w:r w:rsidRPr="0083040F">
        <w:rPr>
          <w:rFonts w:ascii="Calibri" w:hAnsi="Calibri"/>
          <w:sz w:val="20"/>
        </w:rPr>
        <w:t xml:space="preserve">client’s assets through the Fund than </w:t>
      </w:r>
      <w:r w:rsidR="000D456E">
        <w:rPr>
          <w:rFonts w:ascii="Calibri" w:hAnsi="Calibri"/>
          <w:sz w:val="20"/>
        </w:rPr>
        <w:t xml:space="preserve">we </w:t>
      </w:r>
      <w:r w:rsidRPr="0083040F">
        <w:rPr>
          <w:rFonts w:ascii="Calibri" w:hAnsi="Calibri"/>
          <w:sz w:val="20"/>
        </w:rPr>
        <w:t xml:space="preserve">could by investing </w:t>
      </w:r>
      <w:r w:rsidR="000D456E">
        <w:rPr>
          <w:rFonts w:ascii="Calibri" w:hAnsi="Calibri"/>
          <w:sz w:val="20"/>
        </w:rPr>
        <w:t xml:space="preserve">your </w:t>
      </w:r>
      <w:r w:rsidRPr="0083040F">
        <w:rPr>
          <w:rFonts w:ascii="Calibri" w:hAnsi="Calibri"/>
          <w:sz w:val="20"/>
        </w:rPr>
        <w:t xml:space="preserve">assets in other investments. Nonetheless, </w:t>
      </w:r>
      <w:r w:rsidR="000D456E">
        <w:rPr>
          <w:rFonts w:ascii="Calibri" w:hAnsi="Calibri"/>
          <w:sz w:val="20"/>
        </w:rPr>
        <w:t xml:space="preserve">we </w:t>
      </w:r>
      <w:r w:rsidRPr="0083040F">
        <w:rPr>
          <w:rFonts w:ascii="Calibri" w:hAnsi="Calibri"/>
          <w:sz w:val="20"/>
        </w:rPr>
        <w:t>ha</w:t>
      </w:r>
      <w:r w:rsidR="000D456E">
        <w:rPr>
          <w:rFonts w:ascii="Calibri" w:hAnsi="Calibri"/>
          <w:sz w:val="20"/>
        </w:rPr>
        <w:t>ve</w:t>
      </w:r>
      <w:r w:rsidRPr="0083040F">
        <w:rPr>
          <w:rFonts w:ascii="Calibri" w:hAnsi="Calibri"/>
          <w:sz w:val="20"/>
        </w:rPr>
        <w:t xml:space="preserve"> an obligation to ensure that any recommendation of an investment, including an investment in the Fund, is suitable for </w:t>
      </w:r>
      <w:r w:rsidR="000D456E">
        <w:rPr>
          <w:rFonts w:ascii="Calibri" w:hAnsi="Calibri"/>
          <w:sz w:val="20"/>
        </w:rPr>
        <w:t>you</w:t>
      </w:r>
      <w:r w:rsidRPr="0083040F">
        <w:rPr>
          <w:rFonts w:ascii="Calibri" w:hAnsi="Calibri"/>
          <w:sz w:val="20"/>
        </w:rPr>
        <w:t>.</w:t>
      </w:r>
    </w:p>
    <w:p w14:paraId="28B58966" w14:textId="77777777" w:rsidR="0083040F" w:rsidRDefault="0083040F" w:rsidP="001F4F74">
      <w:pPr>
        <w:spacing w:after="0" w:line="240" w:lineRule="auto"/>
        <w:rPr>
          <w:rFonts w:ascii="Calibri" w:hAnsi="Calibri"/>
          <w:sz w:val="20"/>
        </w:rPr>
      </w:pPr>
    </w:p>
    <w:p w14:paraId="0E871E6D" w14:textId="3BAE4C65" w:rsidR="001F4F74" w:rsidRPr="001F4F74" w:rsidRDefault="0070766E" w:rsidP="001F4F74">
      <w:pPr>
        <w:spacing w:after="0" w:line="240" w:lineRule="auto"/>
        <w:rPr>
          <w:rFonts w:ascii="Calibri" w:hAnsi="Calibri"/>
          <w:sz w:val="20"/>
        </w:rPr>
      </w:pPr>
      <w:r>
        <w:rPr>
          <w:rFonts w:ascii="Calibri" w:hAnsi="Calibri"/>
          <w:sz w:val="20"/>
        </w:rPr>
        <w:lastRenderedPageBreak/>
        <w:t>If you are an investor in the F</w:t>
      </w:r>
      <w:r w:rsidR="001F4F74" w:rsidRPr="001F4F74">
        <w:rPr>
          <w:rFonts w:ascii="Calibri" w:hAnsi="Calibri"/>
          <w:sz w:val="20"/>
        </w:rPr>
        <w:t xml:space="preserve">und, we will </w:t>
      </w:r>
      <w:r w:rsidR="000F5CC5">
        <w:rPr>
          <w:rFonts w:ascii="Calibri" w:hAnsi="Calibri"/>
          <w:sz w:val="20"/>
        </w:rPr>
        <w:t xml:space="preserve">either charge </w:t>
      </w:r>
      <w:r w:rsidR="001F4F74" w:rsidRPr="001F4F74">
        <w:rPr>
          <w:rFonts w:ascii="Calibri" w:hAnsi="Calibri"/>
          <w:sz w:val="20"/>
        </w:rPr>
        <w:t>you a</w:t>
      </w:r>
      <w:r w:rsidR="000F5CC5">
        <w:rPr>
          <w:rFonts w:ascii="Calibri" w:hAnsi="Calibri"/>
          <w:sz w:val="20"/>
        </w:rPr>
        <w:t xml:space="preserve">n asset-based </w:t>
      </w:r>
      <w:r w:rsidR="001F4F74" w:rsidRPr="001F4F74">
        <w:rPr>
          <w:rFonts w:ascii="Calibri" w:hAnsi="Calibri"/>
          <w:sz w:val="20"/>
        </w:rPr>
        <w:t xml:space="preserve">management fee on such </w:t>
      </w:r>
      <w:r w:rsidR="00E70C46">
        <w:rPr>
          <w:rFonts w:ascii="Calibri" w:hAnsi="Calibri"/>
          <w:sz w:val="20"/>
        </w:rPr>
        <w:t xml:space="preserve">assets or </w:t>
      </w:r>
      <w:r w:rsidR="000F5CC5">
        <w:rPr>
          <w:rFonts w:ascii="Calibri" w:hAnsi="Calibri"/>
          <w:sz w:val="20"/>
        </w:rPr>
        <w:t xml:space="preserve">a performance allocation </w:t>
      </w:r>
      <w:r w:rsidR="001F4F74" w:rsidRPr="001F4F74">
        <w:rPr>
          <w:rFonts w:ascii="Calibri" w:hAnsi="Calibri"/>
          <w:sz w:val="20"/>
        </w:rPr>
        <w:t>based</w:t>
      </w:r>
      <w:r>
        <w:rPr>
          <w:rFonts w:ascii="Calibri" w:hAnsi="Calibri"/>
          <w:sz w:val="20"/>
        </w:rPr>
        <w:t xml:space="preserve"> on how your investment in the F</w:t>
      </w:r>
      <w:r w:rsidR="001F4F74" w:rsidRPr="001F4F74">
        <w:rPr>
          <w:rFonts w:ascii="Calibri" w:hAnsi="Calibri"/>
          <w:sz w:val="20"/>
        </w:rPr>
        <w:t>und perform</w:t>
      </w:r>
      <w:r>
        <w:rPr>
          <w:rFonts w:ascii="Calibri" w:hAnsi="Calibri"/>
          <w:sz w:val="20"/>
        </w:rPr>
        <w:t>s</w:t>
      </w:r>
      <w:r w:rsidR="00E70C46">
        <w:rPr>
          <w:rFonts w:ascii="Calibri" w:hAnsi="Calibri"/>
          <w:sz w:val="20"/>
        </w:rPr>
        <w:t xml:space="preserve">. A conflict of interest exists when we charge a performance allocation because </w:t>
      </w:r>
      <w:r w:rsidR="001F4F74" w:rsidRPr="001F4F74">
        <w:rPr>
          <w:rFonts w:ascii="Calibri" w:hAnsi="Calibri"/>
          <w:sz w:val="20"/>
        </w:rPr>
        <w:t xml:space="preserve">this arrangement creates an incentive </w:t>
      </w:r>
      <w:r w:rsidR="00E57AAC">
        <w:rPr>
          <w:rFonts w:ascii="Calibri" w:hAnsi="Calibri"/>
          <w:sz w:val="20"/>
        </w:rPr>
        <w:t>for us</w:t>
      </w:r>
      <w:r w:rsidR="001F4F74" w:rsidRPr="00E57AAC">
        <w:rPr>
          <w:rFonts w:ascii="Calibri" w:hAnsi="Calibri"/>
          <w:sz w:val="20"/>
        </w:rPr>
        <w:t xml:space="preserve"> to make</w:t>
      </w:r>
      <w:r w:rsidR="001F4F74" w:rsidRPr="001F4F74">
        <w:rPr>
          <w:rFonts w:ascii="Calibri" w:hAnsi="Calibri"/>
          <w:sz w:val="20"/>
        </w:rPr>
        <w:t xml:space="preserve"> or recommend </w:t>
      </w:r>
      <w:r>
        <w:rPr>
          <w:rFonts w:ascii="Calibri" w:hAnsi="Calibri"/>
          <w:sz w:val="20"/>
        </w:rPr>
        <w:t>investments for the F</w:t>
      </w:r>
      <w:r w:rsidR="001F4F74" w:rsidRPr="001F4F74">
        <w:rPr>
          <w:rFonts w:ascii="Calibri" w:hAnsi="Calibri"/>
          <w:sz w:val="20"/>
        </w:rPr>
        <w:t xml:space="preserve">und that are riskier or more speculative than would be the case absent such an arrangement. </w:t>
      </w:r>
    </w:p>
    <w:p w14:paraId="5A90E6CE" w14:textId="37B7500F" w:rsidR="00F76490" w:rsidRDefault="00F76490" w:rsidP="00536C77">
      <w:pPr>
        <w:spacing w:after="0" w:line="240" w:lineRule="auto"/>
        <w:rPr>
          <w:rFonts w:ascii="Calibri" w:hAnsi="Calibri"/>
          <w:sz w:val="20"/>
        </w:rPr>
      </w:pPr>
    </w:p>
    <w:p w14:paraId="5E91BC79" w14:textId="77777777" w:rsidR="00EF6373" w:rsidRDefault="001F4F74" w:rsidP="00536C77">
      <w:pPr>
        <w:spacing w:after="0" w:line="240" w:lineRule="auto"/>
        <w:rPr>
          <w:rFonts w:ascii="Calibri" w:hAnsi="Calibri"/>
          <w:sz w:val="20"/>
        </w:rPr>
      </w:pPr>
      <w:r w:rsidRPr="001F4F74">
        <w:rPr>
          <w:rFonts w:ascii="Calibri" w:hAnsi="Calibri"/>
          <w:sz w:val="20"/>
        </w:rPr>
        <w:t>In a</w:t>
      </w:r>
      <w:r w:rsidR="0070766E">
        <w:rPr>
          <w:rFonts w:ascii="Calibri" w:hAnsi="Calibri"/>
          <w:sz w:val="20"/>
        </w:rPr>
        <w:t xml:space="preserve">ddition to the fees we charge, </w:t>
      </w:r>
    </w:p>
    <w:p w14:paraId="5246657C" w14:textId="5259EACE" w:rsidR="00670B12" w:rsidRDefault="001F4F74" w:rsidP="00536C77">
      <w:pPr>
        <w:spacing w:after="0" w:line="240" w:lineRule="auto"/>
        <w:rPr>
          <w:rFonts w:ascii="Calibri" w:hAnsi="Calibri"/>
          <w:sz w:val="20"/>
        </w:rPr>
      </w:pPr>
      <w:r w:rsidRPr="001F4F74">
        <w:rPr>
          <w:rFonts w:ascii="Calibri" w:hAnsi="Calibri"/>
          <w:sz w:val="20"/>
        </w:rPr>
        <w:t xml:space="preserve"> in connection with the services we provide to you, which include securities brokerage commissions; transaction fees; custodial fees; margin costs; deferred sales charges; odd-lot differentials; transfer taxes; wire transfer and electronic fund fees; and other fees and taxes on brokerage accounts and securities transactions. You will pay fees and costs whether you make or l</w:t>
      </w:r>
      <w:r w:rsidR="00A554BA">
        <w:rPr>
          <w:rFonts w:ascii="Calibri" w:hAnsi="Calibri"/>
          <w:sz w:val="20"/>
        </w:rPr>
        <w:t xml:space="preserve">ose money on your investments. </w:t>
      </w:r>
      <w:r w:rsidRPr="001F4F74">
        <w:rPr>
          <w:rFonts w:ascii="Calibri" w:hAnsi="Calibri"/>
          <w:sz w:val="20"/>
        </w:rPr>
        <w:t xml:space="preserve">Fees and costs will reduce any amount of money you make on your investments over time.  </w:t>
      </w:r>
    </w:p>
    <w:p w14:paraId="0C0661AD" w14:textId="77777777" w:rsidR="00670B12" w:rsidRDefault="00670B12" w:rsidP="00536C77">
      <w:pPr>
        <w:spacing w:after="0" w:line="240" w:lineRule="auto"/>
        <w:rPr>
          <w:rFonts w:ascii="Calibri" w:hAnsi="Calibri"/>
          <w:sz w:val="20"/>
        </w:rPr>
      </w:pPr>
    </w:p>
    <w:p w14:paraId="6BDDE051" w14:textId="08857C3B" w:rsidR="005F1B38" w:rsidRPr="00582CF6" w:rsidRDefault="00226B4B" w:rsidP="00582CF6">
      <w:pPr>
        <w:spacing w:after="0" w:line="240" w:lineRule="auto"/>
        <w:rPr>
          <w:rFonts w:ascii="Calibri" w:hAnsi="Calibri"/>
          <w:sz w:val="20"/>
        </w:rPr>
      </w:pPr>
      <w:r w:rsidRPr="00F743A9">
        <w:rPr>
          <w:rFonts w:ascii="Calibri" w:hAnsi="Calibri"/>
          <w:sz w:val="20"/>
        </w:rPr>
        <w:t xml:space="preserve">Please make sure you understand what fees and costs you are paying. For more information about the fees and expenses you could pay in connection with our services, please </w:t>
      </w:r>
      <w:r w:rsidR="00E94AD5">
        <w:rPr>
          <w:rFonts w:ascii="Calibri" w:hAnsi="Calibri"/>
          <w:sz w:val="20"/>
        </w:rPr>
        <w:t>review Item 5 of our disclosure brochure</w:t>
      </w:r>
      <w:r w:rsidR="00310480">
        <w:rPr>
          <w:rFonts w:ascii="Calibri" w:hAnsi="Calibri"/>
          <w:sz w:val="20"/>
        </w:rPr>
        <w:t xml:space="preserve">, </w:t>
      </w:r>
      <w:r w:rsidR="00E94AD5">
        <w:rPr>
          <w:rFonts w:ascii="Calibri" w:hAnsi="Calibri"/>
          <w:sz w:val="20"/>
        </w:rPr>
        <w:t xml:space="preserve">which can be </w:t>
      </w:r>
      <w:r w:rsidR="00A554BA">
        <w:rPr>
          <w:rFonts w:ascii="Calibri" w:hAnsi="Calibri"/>
          <w:sz w:val="20"/>
        </w:rPr>
        <w:t>found at</w:t>
      </w:r>
      <w:r w:rsidRPr="00F743A9">
        <w:rPr>
          <w:rFonts w:ascii="Calibri" w:hAnsi="Calibri"/>
          <w:sz w:val="20"/>
        </w:rPr>
        <w:t xml:space="preserve"> </w:t>
      </w:r>
      <w:hyperlink r:id="rId10" w:history="1">
        <w:r w:rsidRPr="00F743A9">
          <w:rPr>
            <w:rStyle w:val="Hyperlink"/>
            <w:rFonts w:ascii="Calibri" w:hAnsi="Calibri"/>
            <w:sz w:val="20"/>
          </w:rPr>
          <w:t>www.adviserinfo.sec.gov</w:t>
        </w:r>
      </w:hyperlink>
      <w:r w:rsidRPr="00F743A9">
        <w:rPr>
          <w:rFonts w:ascii="Calibri" w:hAnsi="Calibri"/>
          <w:sz w:val="20"/>
        </w:rPr>
        <w:t>.</w:t>
      </w:r>
      <w:r w:rsidR="00582CF6">
        <w:rPr>
          <w:rFonts w:ascii="Calibri" w:hAnsi="Calibri"/>
          <w:sz w:val="20"/>
        </w:rPr>
        <w:br/>
      </w:r>
    </w:p>
    <w:p w14:paraId="39F385A7" w14:textId="0378F570" w:rsidR="00943448" w:rsidRPr="00D36694" w:rsidRDefault="00A554BA" w:rsidP="00D36694">
      <w:pPr>
        <w:pStyle w:val="Heading3"/>
        <w:spacing w:before="0" w:line="240" w:lineRule="auto"/>
        <w:rPr>
          <w:rFonts w:asciiTheme="minorHAnsi" w:hAnsiTheme="minorHAnsi"/>
          <w:b w:val="0"/>
          <w:sz w:val="20"/>
          <w:szCs w:val="20"/>
        </w:rPr>
      </w:pPr>
      <w:r w:rsidRPr="00D36694">
        <w:rPr>
          <w:rFonts w:asciiTheme="minorHAnsi" w:hAnsiTheme="minorHAnsi"/>
          <w:sz w:val="20"/>
          <w:szCs w:val="20"/>
        </w:rPr>
        <w:t xml:space="preserve">Conversation Starters: </w:t>
      </w:r>
      <w:r w:rsidR="005F1B38" w:rsidRPr="00D36694">
        <w:rPr>
          <w:rFonts w:asciiTheme="minorHAnsi" w:hAnsiTheme="minorHAnsi"/>
          <w:b w:val="0"/>
          <w:sz w:val="20"/>
          <w:szCs w:val="20"/>
        </w:rPr>
        <w:t xml:space="preserve">Here are </w:t>
      </w:r>
      <w:r w:rsidR="00943448" w:rsidRPr="00D36694">
        <w:rPr>
          <w:rFonts w:asciiTheme="minorHAnsi" w:hAnsiTheme="minorHAnsi"/>
          <w:b w:val="0"/>
          <w:sz w:val="20"/>
          <w:szCs w:val="20"/>
        </w:rPr>
        <w:t>some a</w:t>
      </w:r>
      <w:r w:rsidRPr="00D36694">
        <w:rPr>
          <w:rFonts w:asciiTheme="minorHAnsi" w:hAnsiTheme="minorHAnsi"/>
          <w:b w:val="0"/>
          <w:sz w:val="20"/>
          <w:szCs w:val="20"/>
        </w:rPr>
        <w:t>dditional questions you can ask</w:t>
      </w:r>
      <w:r w:rsidR="00943448" w:rsidRPr="00D36694">
        <w:rPr>
          <w:rFonts w:asciiTheme="minorHAnsi" w:hAnsiTheme="minorHAnsi"/>
          <w:b w:val="0"/>
          <w:sz w:val="20"/>
          <w:szCs w:val="20"/>
        </w:rPr>
        <w:t xml:space="preserve"> us about our fees:</w:t>
      </w:r>
    </w:p>
    <w:p w14:paraId="4E5B25D1" w14:textId="77777777" w:rsidR="00FB38A0" w:rsidRPr="00582CF6" w:rsidRDefault="00943448" w:rsidP="00440CB1">
      <w:pPr>
        <w:pStyle w:val="ListParagraph"/>
        <w:numPr>
          <w:ilvl w:val="0"/>
          <w:numId w:val="1"/>
        </w:numPr>
        <w:spacing w:after="0"/>
        <w:rPr>
          <w:rFonts w:ascii="Calibri" w:hAnsi="Calibri"/>
          <w:sz w:val="20"/>
        </w:rPr>
      </w:pPr>
      <w:r w:rsidRPr="00670B12">
        <w:rPr>
          <w:rFonts w:ascii="Calibri" w:hAnsi="Calibri"/>
          <w:sz w:val="20"/>
        </w:rPr>
        <w:t>Help me understand how your fees and costs might affect my investments. If I give you $10,000 to invest, how much will go to fees and costs, and how much will be invested for me?</w:t>
      </w:r>
    </w:p>
    <w:p w14:paraId="1729E4CA" w14:textId="77777777" w:rsidR="00440CB1" w:rsidRDefault="00440CB1" w:rsidP="00D36694">
      <w:pPr>
        <w:pStyle w:val="Heading2"/>
      </w:pPr>
    </w:p>
    <w:p w14:paraId="19C6AE13" w14:textId="270C071F" w:rsidR="006D7C1A" w:rsidRPr="00B75DF1" w:rsidRDefault="006D7C1A" w:rsidP="00D36694">
      <w:pPr>
        <w:pStyle w:val="Heading2"/>
      </w:pPr>
      <w:r w:rsidRPr="00B75DF1">
        <w:t>What are your legal obligations to me when acting as my investment adviser?</w:t>
      </w:r>
      <w:r w:rsidR="004E2EB3" w:rsidRPr="00B75DF1">
        <w:t xml:space="preserve"> How else does your firm make money</w:t>
      </w:r>
      <w:r w:rsidR="002D67D9" w:rsidRPr="00B75DF1">
        <w:t>,</w:t>
      </w:r>
      <w:r w:rsidR="004E2EB3" w:rsidRPr="00B75DF1">
        <w:t xml:space="preserve"> and what conflicts of interest do you have?</w:t>
      </w:r>
    </w:p>
    <w:p w14:paraId="7610DEFF" w14:textId="4943EE2E" w:rsidR="00E85B55" w:rsidRPr="00D36694" w:rsidRDefault="001F4F74" w:rsidP="00E85B55">
      <w:pPr>
        <w:spacing w:after="0" w:line="240" w:lineRule="auto"/>
        <w:rPr>
          <w:b/>
          <w:sz w:val="20"/>
          <w:szCs w:val="20"/>
        </w:rPr>
      </w:pPr>
      <w:r w:rsidRPr="00991860">
        <w:rPr>
          <w:rFonts w:ascii="Calibri" w:hAnsi="Calibri"/>
          <w:sz w:val="20"/>
        </w:rPr>
        <w:t>When we act as your investment adviser, we have to act in your best interest and not pu</w:t>
      </w:r>
      <w:r w:rsidR="00A554BA" w:rsidRPr="00991860">
        <w:rPr>
          <w:rFonts w:ascii="Calibri" w:hAnsi="Calibri"/>
          <w:sz w:val="20"/>
        </w:rPr>
        <w:t>t our interest ahead of</w:t>
      </w:r>
      <w:r w:rsidR="00A554BA">
        <w:rPr>
          <w:rFonts w:ascii="Calibri" w:hAnsi="Calibri"/>
          <w:sz w:val="20"/>
        </w:rPr>
        <w:t xml:space="preserve"> yours. </w:t>
      </w:r>
      <w:r w:rsidRPr="001F4F74">
        <w:rPr>
          <w:rFonts w:ascii="Calibri" w:hAnsi="Calibri"/>
          <w:sz w:val="20"/>
        </w:rPr>
        <w:t xml:space="preserve">At the same time, the way we make money creates some </w:t>
      </w:r>
      <w:r w:rsidR="00A554BA">
        <w:rPr>
          <w:rFonts w:ascii="Calibri" w:hAnsi="Calibri"/>
          <w:sz w:val="20"/>
        </w:rPr>
        <w:t xml:space="preserve">conflicts with your interests. </w:t>
      </w:r>
      <w:r w:rsidRPr="001F4F74">
        <w:rPr>
          <w:rFonts w:ascii="Calibri" w:hAnsi="Calibri"/>
          <w:sz w:val="20"/>
        </w:rPr>
        <w:t xml:space="preserve">You should understand and ask us about these conflicts because they can affect the investment advice we </w:t>
      </w:r>
      <w:r w:rsidR="00474C01">
        <w:rPr>
          <w:rFonts w:ascii="Calibri" w:hAnsi="Calibri"/>
          <w:sz w:val="20"/>
        </w:rPr>
        <w:t>give</w:t>
      </w:r>
      <w:r w:rsidRPr="001F4F74">
        <w:rPr>
          <w:rFonts w:ascii="Calibri" w:hAnsi="Calibri"/>
          <w:sz w:val="20"/>
        </w:rPr>
        <w:t xml:space="preserve"> you. </w:t>
      </w:r>
      <w:bookmarkStart w:id="0" w:name="_Hlk40347487"/>
      <w:r w:rsidRPr="001F4F74">
        <w:rPr>
          <w:rFonts w:ascii="Calibri" w:hAnsi="Calibri"/>
          <w:sz w:val="20"/>
        </w:rPr>
        <w:t>For instance,</w:t>
      </w:r>
      <w:r w:rsidR="00FB741D">
        <w:rPr>
          <w:rFonts w:ascii="Calibri" w:hAnsi="Calibri"/>
          <w:sz w:val="20"/>
        </w:rPr>
        <w:t xml:space="preserve"> while </w:t>
      </w:r>
      <w:r w:rsidR="002619BF">
        <w:rPr>
          <w:rFonts w:ascii="Calibri" w:hAnsi="Calibri"/>
          <w:sz w:val="20"/>
        </w:rPr>
        <w:t xml:space="preserve">we </w:t>
      </w:r>
      <w:r w:rsidR="00FB741D" w:rsidRPr="00FB741D">
        <w:rPr>
          <w:rFonts w:ascii="Calibri" w:hAnsi="Calibri"/>
          <w:sz w:val="20"/>
        </w:rPr>
        <w:t xml:space="preserve">waive any </w:t>
      </w:r>
      <w:r w:rsidR="001B380C">
        <w:rPr>
          <w:rFonts w:ascii="Calibri" w:hAnsi="Calibri"/>
          <w:sz w:val="20"/>
        </w:rPr>
        <w:t xml:space="preserve">direct </w:t>
      </w:r>
      <w:r w:rsidR="00FB741D" w:rsidRPr="00FB741D">
        <w:rPr>
          <w:rFonts w:ascii="Calibri" w:hAnsi="Calibri"/>
          <w:sz w:val="20"/>
        </w:rPr>
        <w:t>investment management fees wit</w:t>
      </w:r>
      <w:r w:rsidR="00FB741D">
        <w:rPr>
          <w:rFonts w:ascii="Calibri" w:hAnsi="Calibri"/>
          <w:sz w:val="20"/>
        </w:rPr>
        <w:t>h</w:t>
      </w:r>
      <w:r w:rsidR="00FB741D" w:rsidRPr="00FB741D">
        <w:rPr>
          <w:rFonts w:ascii="Calibri" w:hAnsi="Calibri"/>
          <w:sz w:val="20"/>
        </w:rPr>
        <w:t xml:space="preserve"> respect to any client assets invested in the Fund, </w:t>
      </w:r>
      <w:r w:rsidR="002619BF">
        <w:rPr>
          <w:rFonts w:ascii="Calibri" w:hAnsi="Calibri"/>
          <w:sz w:val="20"/>
        </w:rPr>
        <w:t xml:space="preserve">we </w:t>
      </w:r>
      <w:r w:rsidR="00FB741D" w:rsidRPr="00FB741D">
        <w:rPr>
          <w:rFonts w:ascii="Calibri" w:hAnsi="Calibri"/>
          <w:sz w:val="20"/>
        </w:rPr>
        <w:t>nonetheless ha</w:t>
      </w:r>
      <w:r w:rsidR="002619BF">
        <w:rPr>
          <w:rFonts w:ascii="Calibri" w:hAnsi="Calibri"/>
          <w:sz w:val="20"/>
        </w:rPr>
        <w:t>ve</w:t>
      </w:r>
      <w:r w:rsidR="00FB741D" w:rsidRPr="00FB741D">
        <w:rPr>
          <w:rFonts w:ascii="Calibri" w:hAnsi="Calibri"/>
          <w:sz w:val="20"/>
        </w:rPr>
        <w:t xml:space="preserve"> an incentive to recommend an investment in the Fund because </w:t>
      </w:r>
      <w:r w:rsidR="002619BF">
        <w:rPr>
          <w:rFonts w:ascii="Calibri" w:hAnsi="Calibri"/>
          <w:sz w:val="20"/>
        </w:rPr>
        <w:t xml:space="preserve">we </w:t>
      </w:r>
      <w:r w:rsidR="00FB741D" w:rsidRPr="00FB741D">
        <w:rPr>
          <w:rFonts w:ascii="Calibri" w:hAnsi="Calibri"/>
          <w:sz w:val="20"/>
        </w:rPr>
        <w:t xml:space="preserve">could potentially earn more in compensation </w:t>
      </w:r>
      <w:r w:rsidR="00FB741D">
        <w:rPr>
          <w:rFonts w:ascii="Calibri" w:hAnsi="Calibri"/>
          <w:sz w:val="20"/>
        </w:rPr>
        <w:t xml:space="preserve">from you </w:t>
      </w:r>
      <w:r w:rsidR="00FB741D" w:rsidRPr="00FB741D">
        <w:rPr>
          <w:rFonts w:ascii="Calibri" w:hAnsi="Calibri"/>
          <w:sz w:val="20"/>
        </w:rPr>
        <w:t xml:space="preserve">as a result of managing </w:t>
      </w:r>
      <w:r w:rsidR="00FB741D">
        <w:rPr>
          <w:rFonts w:ascii="Calibri" w:hAnsi="Calibri"/>
          <w:sz w:val="20"/>
        </w:rPr>
        <w:t xml:space="preserve">your </w:t>
      </w:r>
      <w:r w:rsidR="00FB741D" w:rsidRPr="00FB741D">
        <w:rPr>
          <w:rFonts w:ascii="Calibri" w:hAnsi="Calibri"/>
          <w:sz w:val="20"/>
        </w:rPr>
        <w:t>assets through the Fund tha</w:t>
      </w:r>
      <w:r w:rsidR="00FB741D">
        <w:rPr>
          <w:rFonts w:ascii="Calibri" w:hAnsi="Calibri"/>
          <w:sz w:val="20"/>
        </w:rPr>
        <w:t>n</w:t>
      </w:r>
      <w:r w:rsidR="00FB741D" w:rsidRPr="00FB741D">
        <w:rPr>
          <w:rFonts w:ascii="Calibri" w:hAnsi="Calibri"/>
          <w:sz w:val="20"/>
        </w:rPr>
        <w:t xml:space="preserve"> </w:t>
      </w:r>
      <w:r w:rsidR="00FB741D">
        <w:rPr>
          <w:rFonts w:ascii="Calibri" w:hAnsi="Calibri"/>
          <w:sz w:val="20"/>
        </w:rPr>
        <w:t xml:space="preserve">we </w:t>
      </w:r>
      <w:r w:rsidR="00FB741D" w:rsidRPr="00FB741D">
        <w:rPr>
          <w:rFonts w:ascii="Calibri" w:hAnsi="Calibri"/>
          <w:sz w:val="20"/>
        </w:rPr>
        <w:t xml:space="preserve">could by investing </w:t>
      </w:r>
      <w:r w:rsidR="00FB741D">
        <w:rPr>
          <w:rFonts w:ascii="Calibri" w:hAnsi="Calibri"/>
          <w:sz w:val="20"/>
        </w:rPr>
        <w:t xml:space="preserve">your </w:t>
      </w:r>
      <w:r w:rsidR="00FB741D" w:rsidRPr="00FB741D">
        <w:rPr>
          <w:rFonts w:ascii="Calibri" w:hAnsi="Calibri"/>
          <w:sz w:val="20"/>
        </w:rPr>
        <w:t xml:space="preserve">assets in other investments. </w:t>
      </w:r>
      <w:r w:rsidR="00E85B55">
        <w:rPr>
          <w:rFonts w:ascii="Calibri" w:hAnsi="Calibri"/>
          <w:sz w:val="20"/>
        </w:rPr>
        <w:t xml:space="preserve"> </w:t>
      </w:r>
      <w:r w:rsidRPr="001F4F74">
        <w:rPr>
          <w:rFonts w:ascii="Calibri" w:hAnsi="Calibri"/>
          <w:sz w:val="20"/>
        </w:rPr>
        <w:t xml:space="preserve"> </w:t>
      </w:r>
      <w:bookmarkEnd w:id="0"/>
    </w:p>
    <w:p w14:paraId="60EFCA44" w14:textId="04D917A3" w:rsidR="00273F39" w:rsidRDefault="00273F39" w:rsidP="00D36694">
      <w:pPr>
        <w:pStyle w:val="Heading3"/>
        <w:spacing w:before="0" w:line="240" w:lineRule="auto"/>
        <w:rPr>
          <w:rFonts w:asciiTheme="minorHAnsi" w:hAnsiTheme="minorHAnsi"/>
          <w:b w:val="0"/>
          <w:sz w:val="20"/>
          <w:szCs w:val="20"/>
        </w:rPr>
      </w:pPr>
    </w:p>
    <w:p w14:paraId="10EBE498" w14:textId="77777777" w:rsidR="00517786" w:rsidRPr="00D36694" w:rsidRDefault="00517786" w:rsidP="00517786">
      <w:pPr>
        <w:pStyle w:val="Heading3"/>
        <w:spacing w:before="0" w:line="240" w:lineRule="auto"/>
        <w:rPr>
          <w:rFonts w:asciiTheme="minorHAnsi" w:hAnsiTheme="minorHAnsi"/>
          <w:b w:val="0"/>
          <w:sz w:val="20"/>
          <w:szCs w:val="20"/>
        </w:rPr>
      </w:pPr>
      <w:r w:rsidRPr="00D36694">
        <w:rPr>
          <w:rFonts w:asciiTheme="minorHAnsi" w:hAnsiTheme="minorHAnsi"/>
          <w:sz w:val="20"/>
          <w:szCs w:val="20"/>
        </w:rPr>
        <w:t xml:space="preserve">Conversation Starters: </w:t>
      </w:r>
      <w:r w:rsidRPr="00D36694">
        <w:rPr>
          <w:rFonts w:asciiTheme="minorHAnsi" w:hAnsiTheme="minorHAnsi"/>
          <w:b w:val="0"/>
          <w:sz w:val="20"/>
          <w:szCs w:val="20"/>
        </w:rPr>
        <w:t>Here are some additional questions you can ask us about the conflicts of interest we face:</w:t>
      </w:r>
    </w:p>
    <w:p w14:paraId="225CBE4B" w14:textId="5083FE76" w:rsidR="00440CB1" w:rsidRDefault="00517786" w:rsidP="00517786">
      <w:pPr>
        <w:pStyle w:val="ListParagraph"/>
        <w:numPr>
          <w:ilvl w:val="0"/>
          <w:numId w:val="1"/>
        </w:numPr>
        <w:spacing w:after="0"/>
        <w:rPr>
          <w:rFonts w:ascii="Calibri" w:hAnsi="Calibri"/>
          <w:sz w:val="20"/>
        </w:rPr>
      </w:pPr>
      <w:r>
        <w:rPr>
          <w:rFonts w:ascii="Calibri" w:hAnsi="Calibri"/>
          <w:sz w:val="20"/>
        </w:rPr>
        <w:t xml:space="preserve">How </w:t>
      </w:r>
      <w:r w:rsidRPr="00273F39">
        <w:rPr>
          <w:rFonts w:ascii="Calibri" w:hAnsi="Calibri"/>
          <w:sz w:val="20"/>
        </w:rPr>
        <w:t>might your conflicts of interest affect me, and how will you address them</w:t>
      </w:r>
      <w:r>
        <w:rPr>
          <w:rFonts w:ascii="Calibri" w:hAnsi="Calibri"/>
          <w:sz w:val="20"/>
        </w:rPr>
        <w:t>?</w:t>
      </w:r>
    </w:p>
    <w:p w14:paraId="08C5DB8D" w14:textId="77777777" w:rsidR="00D578B3" w:rsidRDefault="00D578B3" w:rsidP="00440CB1">
      <w:pPr>
        <w:spacing w:after="0" w:line="240" w:lineRule="auto"/>
        <w:rPr>
          <w:rFonts w:ascii="Calibri" w:hAnsi="Calibri"/>
          <w:sz w:val="20"/>
        </w:rPr>
      </w:pPr>
    </w:p>
    <w:p w14:paraId="3AD9743C" w14:textId="26B4FFCB" w:rsidR="00E63384" w:rsidRPr="00F743A9" w:rsidRDefault="00E63384" w:rsidP="00440CB1">
      <w:pPr>
        <w:spacing w:after="0" w:line="240" w:lineRule="auto"/>
        <w:rPr>
          <w:rFonts w:ascii="Calibri" w:hAnsi="Calibri"/>
          <w:sz w:val="20"/>
        </w:rPr>
      </w:pPr>
      <w:r w:rsidRPr="00F743A9">
        <w:rPr>
          <w:rFonts w:ascii="Calibri" w:hAnsi="Calibri"/>
          <w:sz w:val="20"/>
        </w:rPr>
        <w:t xml:space="preserve">For more information about the conflicts of interest we face when rendering services to you, please visit </w:t>
      </w:r>
      <w:hyperlink r:id="rId11" w:history="1">
        <w:r w:rsidRPr="00F743A9">
          <w:rPr>
            <w:rStyle w:val="Hyperlink"/>
            <w:rFonts w:ascii="Calibri" w:hAnsi="Calibri"/>
            <w:sz w:val="20"/>
          </w:rPr>
          <w:t>www.adviserinfo.sec.gov</w:t>
        </w:r>
      </w:hyperlink>
      <w:r w:rsidRPr="00F743A9">
        <w:rPr>
          <w:rFonts w:ascii="Calibri" w:hAnsi="Calibri"/>
          <w:sz w:val="20"/>
        </w:rPr>
        <w:t>.</w:t>
      </w:r>
    </w:p>
    <w:p w14:paraId="434CE23C" w14:textId="77777777" w:rsidR="00670B12" w:rsidRDefault="00670B12" w:rsidP="00D36694">
      <w:pPr>
        <w:pStyle w:val="Heading2"/>
      </w:pPr>
    </w:p>
    <w:p w14:paraId="778FF9BA" w14:textId="77777777" w:rsidR="00BE601D" w:rsidRPr="00F743A9" w:rsidRDefault="00BE601D" w:rsidP="00D36694">
      <w:pPr>
        <w:pStyle w:val="Heading2"/>
      </w:pPr>
      <w:r w:rsidRPr="00F743A9">
        <w:t>How do your financial professionals make money?</w:t>
      </w:r>
    </w:p>
    <w:p w14:paraId="215B55D1" w14:textId="61BA4202" w:rsidR="001F4F74" w:rsidRPr="008B2CCF" w:rsidRDefault="001F4F74" w:rsidP="008B2CCF">
      <w:pPr>
        <w:pStyle w:val="Heading1"/>
        <w:rPr>
          <w:b w:val="0"/>
        </w:rPr>
      </w:pPr>
      <w:r w:rsidRPr="008B2CCF">
        <w:rPr>
          <w:b w:val="0"/>
        </w:rPr>
        <w:t>We compensate our financial professionals based on a salary and bonuses bas</w:t>
      </w:r>
      <w:r w:rsidR="008B2CCF" w:rsidRPr="008B2CCF">
        <w:rPr>
          <w:b w:val="0"/>
        </w:rPr>
        <w:t>ed on the profitability of the F</w:t>
      </w:r>
      <w:r w:rsidRPr="008B2CCF">
        <w:rPr>
          <w:b w:val="0"/>
        </w:rPr>
        <w:t xml:space="preserve">irm. Our professionals are not directly compensated in any other way pertaining to clients. </w:t>
      </w:r>
    </w:p>
    <w:p w14:paraId="78904931" w14:textId="77777777" w:rsidR="00670B12" w:rsidRDefault="00670B12" w:rsidP="008B2CCF">
      <w:pPr>
        <w:pStyle w:val="Heading1"/>
      </w:pPr>
    </w:p>
    <w:p w14:paraId="41832E21" w14:textId="00D481DE" w:rsidR="008B2CCF" w:rsidRPr="008B2CCF" w:rsidRDefault="008B2CCF" w:rsidP="008B2CCF">
      <w:pPr>
        <w:pStyle w:val="Heading1"/>
      </w:pPr>
      <w:r>
        <w:t>Item 4:</w:t>
      </w:r>
      <w:r>
        <w:tab/>
        <w:t>Disciplinary History</w:t>
      </w:r>
      <w:r w:rsidR="00DD6923" w:rsidRPr="008B2CCF">
        <w:tab/>
      </w:r>
      <w:r w:rsidR="00DD6923" w:rsidRPr="008B2CCF">
        <w:tab/>
      </w:r>
    </w:p>
    <w:p w14:paraId="7386E54E" w14:textId="77777777" w:rsidR="008B2CCF" w:rsidRDefault="008B2CCF" w:rsidP="008B2CCF">
      <w:pPr>
        <w:pStyle w:val="Heading1"/>
      </w:pPr>
    </w:p>
    <w:p w14:paraId="5254E16C" w14:textId="533998B0" w:rsidR="00E45D3E" w:rsidRPr="00F743A9" w:rsidRDefault="008B2CCF" w:rsidP="008B2CCF">
      <w:pPr>
        <w:pStyle w:val="Heading1"/>
      </w:pPr>
      <w:r>
        <w:t>Do You o</w:t>
      </w:r>
      <w:r w:rsidR="00DD6923" w:rsidRPr="00F743A9">
        <w:t>r Your Fina</w:t>
      </w:r>
      <w:r>
        <w:t>ncial Professionals Have Legal o</w:t>
      </w:r>
      <w:r w:rsidR="00DD6923" w:rsidRPr="00F743A9">
        <w:t>r Disciplinary History?</w:t>
      </w:r>
    </w:p>
    <w:p w14:paraId="749EF6F2" w14:textId="6D403AFC" w:rsidR="005942CA" w:rsidRPr="00F743A9" w:rsidRDefault="005942CA" w:rsidP="008B2CCF">
      <w:pPr>
        <w:spacing w:after="0" w:line="240" w:lineRule="auto"/>
        <w:rPr>
          <w:rFonts w:ascii="Calibri" w:hAnsi="Calibri"/>
          <w:sz w:val="20"/>
        </w:rPr>
      </w:pPr>
      <w:r w:rsidRPr="00F743A9">
        <w:rPr>
          <w:rFonts w:ascii="Calibri" w:hAnsi="Calibri"/>
          <w:sz w:val="20"/>
        </w:rPr>
        <w:t>No. To learn more about the Firm’s investment professionals, please visit the free and simple o</w:t>
      </w:r>
      <w:r w:rsidR="008B2CCF">
        <w:rPr>
          <w:rFonts w:ascii="Calibri" w:hAnsi="Calibri"/>
          <w:sz w:val="20"/>
        </w:rPr>
        <w:t xml:space="preserve">nline search tool available at </w:t>
      </w:r>
      <w:hyperlink r:id="rId12" w:history="1">
        <w:r w:rsidR="008B2CCF" w:rsidRPr="00C10236">
          <w:rPr>
            <w:rStyle w:val="Hyperlink"/>
            <w:rFonts w:ascii="Calibri" w:hAnsi="Calibri"/>
            <w:sz w:val="20"/>
          </w:rPr>
          <w:t>www.investor.gov/CRS</w:t>
        </w:r>
      </w:hyperlink>
      <w:r w:rsidR="008B2CCF">
        <w:rPr>
          <w:rFonts w:ascii="Calibri" w:hAnsi="Calibri"/>
          <w:sz w:val="20"/>
        </w:rPr>
        <w:t xml:space="preserve">. </w:t>
      </w:r>
    </w:p>
    <w:p w14:paraId="1174A45E" w14:textId="77777777" w:rsidR="00670B12" w:rsidRDefault="00670B12" w:rsidP="008B2CCF">
      <w:pPr>
        <w:pStyle w:val="Heading1"/>
      </w:pPr>
    </w:p>
    <w:p w14:paraId="42D266C4" w14:textId="5A13D086" w:rsidR="00CC7E7C" w:rsidRPr="00F743A9" w:rsidRDefault="00DD6923" w:rsidP="008B2CCF">
      <w:pPr>
        <w:pStyle w:val="Heading1"/>
      </w:pPr>
      <w:r w:rsidRPr="00F743A9">
        <w:t xml:space="preserve">Item 5: </w:t>
      </w:r>
      <w:r>
        <w:tab/>
      </w:r>
      <w:r w:rsidRPr="00F743A9">
        <w:t>Additional Information</w:t>
      </w:r>
    </w:p>
    <w:p w14:paraId="5423BF1F" w14:textId="77777777" w:rsidR="008B2CCF" w:rsidRDefault="008B2CCF" w:rsidP="008B2CCF">
      <w:pPr>
        <w:spacing w:after="0"/>
        <w:rPr>
          <w:sz w:val="20"/>
          <w:szCs w:val="20"/>
        </w:rPr>
      </w:pPr>
    </w:p>
    <w:p w14:paraId="1CBD4506" w14:textId="17E3CFED" w:rsidR="00273F39" w:rsidRDefault="001F4F74" w:rsidP="008B2CCF">
      <w:pPr>
        <w:spacing w:after="0"/>
        <w:rPr>
          <w:sz w:val="20"/>
          <w:szCs w:val="20"/>
        </w:rPr>
      </w:pPr>
      <w:r w:rsidRPr="001F4F74">
        <w:rPr>
          <w:sz w:val="20"/>
          <w:szCs w:val="20"/>
        </w:rPr>
        <w:t xml:space="preserve">For more information about our services and fees, please visit </w:t>
      </w:r>
      <w:hyperlink r:id="rId13" w:history="1">
        <w:r w:rsidRPr="001F4F74">
          <w:rPr>
            <w:rStyle w:val="Hyperlink"/>
            <w:sz w:val="20"/>
            <w:szCs w:val="20"/>
          </w:rPr>
          <w:t>www.adviserinfo.sec.gov</w:t>
        </w:r>
      </w:hyperlink>
      <w:r w:rsidRPr="001F4F74">
        <w:rPr>
          <w:sz w:val="20"/>
          <w:szCs w:val="20"/>
        </w:rPr>
        <w:t xml:space="preserve">. To request a copy of our relationship summary, please call us at (804) </w:t>
      </w:r>
      <w:r w:rsidR="00474C01">
        <w:rPr>
          <w:sz w:val="20"/>
          <w:szCs w:val="20"/>
        </w:rPr>
        <w:t>964-2500</w:t>
      </w:r>
      <w:r w:rsidRPr="001F4F74">
        <w:rPr>
          <w:sz w:val="20"/>
          <w:szCs w:val="20"/>
        </w:rPr>
        <w:t>.</w:t>
      </w:r>
    </w:p>
    <w:p w14:paraId="6D98C35C" w14:textId="77777777" w:rsidR="008B2CCF" w:rsidRPr="00582CF6" w:rsidRDefault="008B2CCF" w:rsidP="008B2CCF">
      <w:pPr>
        <w:spacing w:after="0"/>
        <w:rPr>
          <w:sz w:val="20"/>
          <w:szCs w:val="20"/>
        </w:rPr>
      </w:pPr>
    </w:p>
    <w:p w14:paraId="240DA629" w14:textId="7DF81583" w:rsidR="00273F39" w:rsidRPr="00D36694" w:rsidRDefault="008B2CCF" w:rsidP="00D36694">
      <w:pPr>
        <w:pStyle w:val="Heading3"/>
        <w:spacing w:before="0" w:line="240" w:lineRule="auto"/>
        <w:rPr>
          <w:rFonts w:asciiTheme="minorHAnsi" w:hAnsiTheme="minorHAnsi"/>
          <w:sz w:val="20"/>
          <w:szCs w:val="20"/>
        </w:rPr>
      </w:pPr>
      <w:r w:rsidRPr="00D36694">
        <w:rPr>
          <w:rFonts w:asciiTheme="minorHAnsi" w:hAnsiTheme="minorHAnsi"/>
          <w:sz w:val="20"/>
          <w:szCs w:val="20"/>
        </w:rPr>
        <w:lastRenderedPageBreak/>
        <w:t xml:space="preserve">Conversation Starters: </w:t>
      </w:r>
      <w:r w:rsidR="00273F39" w:rsidRPr="00D36694">
        <w:rPr>
          <w:rFonts w:asciiTheme="minorHAnsi" w:hAnsiTheme="minorHAnsi"/>
          <w:sz w:val="20"/>
          <w:szCs w:val="20"/>
        </w:rPr>
        <w:t>Here are some additional questions you can ask us if you need to reach us:</w:t>
      </w:r>
    </w:p>
    <w:p w14:paraId="3AAC4877" w14:textId="1CA1B46A" w:rsidR="00273F39" w:rsidRPr="00670B12" w:rsidRDefault="00AC0C4A" w:rsidP="00AC0C4A">
      <w:pPr>
        <w:pStyle w:val="ListParagraph"/>
        <w:numPr>
          <w:ilvl w:val="0"/>
          <w:numId w:val="1"/>
        </w:numPr>
        <w:rPr>
          <w:rFonts w:ascii="Calibri" w:hAnsi="Calibri"/>
          <w:sz w:val="20"/>
        </w:rPr>
      </w:pPr>
      <w:r w:rsidRPr="00670B12">
        <w:rPr>
          <w:rFonts w:ascii="Calibri" w:hAnsi="Calibri"/>
          <w:sz w:val="20"/>
        </w:rPr>
        <w:t>Wh</w:t>
      </w:r>
      <w:r w:rsidR="006E0227">
        <w:rPr>
          <w:rFonts w:ascii="Calibri" w:hAnsi="Calibri"/>
          <w:sz w:val="20"/>
        </w:rPr>
        <w:t>o is my primary contact person?</w:t>
      </w:r>
      <w:r w:rsidRPr="00670B12">
        <w:rPr>
          <w:rFonts w:ascii="Calibri" w:hAnsi="Calibri"/>
          <w:sz w:val="20"/>
        </w:rPr>
        <w:t xml:space="preserve"> Is he or she a representative of an investment adviser or a broker-dealer?</w:t>
      </w:r>
    </w:p>
    <w:p w14:paraId="7E64C156" w14:textId="06244F4B" w:rsidR="00866DF2" w:rsidRPr="00670B12" w:rsidRDefault="00303662" w:rsidP="00866DF2">
      <w:pPr>
        <w:pStyle w:val="ListParagraph"/>
        <w:numPr>
          <w:ilvl w:val="0"/>
          <w:numId w:val="1"/>
        </w:numPr>
        <w:rPr>
          <w:rFonts w:ascii="Calibri" w:hAnsi="Calibri"/>
          <w:sz w:val="20"/>
        </w:rPr>
      </w:pPr>
      <w:r>
        <w:rPr>
          <w:rFonts w:ascii="Calibri" w:hAnsi="Calibri"/>
          <w:sz w:val="20"/>
        </w:rPr>
        <w:t>Who c</w:t>
      </w:r>
      <w:r w:rsidR="00273F39" w:rsidRPr="00670B12">
        <w:rPr>
          <w:rFonts w:ascii="Calibri" w:hAnsi="Calibri"/>
          <w:sz w:val="20"/>
        </w:rPr>
        <w:t>an I talk t</w:t>
      </w:r>
      <w:r w:rsidR="008B2CCF">
        <w:rPr>
          <w:rFonts w:ascii="Calibri" w:hAnsi="Calibri"/>
          <w:sz w:val="20"/>
        </w:rPr>
        <w:t>o if I have concerns about the F</w:t>
      </w:r>
      <w:r w:rsidR="00273F39" w:rsidRPr="00670B12">
        <w:rPr>
          <w:rFonts w:ascii="Calibri" w:hAnsi="Calibri"/>
          <w:sz w:val="20"/>
        </w:rPr>
        <w:t>irm or the services I’m receiving</w:t>
      </w:r>
      <w:r w:rsidR="00866DF2" w:rsidRPr="00670B12">
        <w:rPr>
          <w:rFonts w:ascii="Calibri" w:hAnsi="Calibri"/>
          <w:sz w:val="20"/>
        </w:rPr>
        <w:t>?</w:t>
      </w:r>
    </w:p>
    <w:sectPr w:rsidR="00866DF2" w:rsidRPr="00670B1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7842" w14:textId="77777777" w:rsidR="007716BB" w:rsidRDefault="007716BB" w:rsidP="000D5FF9">
      <w:pPr>
        <w:spacing w:after="0" w:line="240" w:lineRule="auto"/>
      </w:pPr>
      <w:r>
        <w:separator/>
      </w:r>
    </w:p>
  </w:endnote>
  <w:endnote w:type="continuationSeparator" w:id="0">
    <w:p w14:paraId="064DE68B" w14:textId="77777777" w:rsidR="007716BB" w:rsidRDefault="007716BB" w:rsidP="000D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8699" w14:textId="77777777" w:rsidR="007716BB" w:rsidRDefault="007716BB" w:rsidP="000D5FF9">
      <w:pPr>
        <w:spacing w:after="0" w:line="240" w:lineRule="auto"/>
      </w:pPr>
      <w:r>
        <w:separator/>
      </w:r>
    </w:p>
  </w:footnote>
  <w:footnote w:type="continuationSeparator" w:id="0">
    <w:p w14:paraId="224BF5FB" w14:textId="77777777" w:rsidR="007716BB" w:rsidRDefault="007716BB" w:rsidP="000D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29F5" w14:textId="42C30DB6" w:rsidR="00A554BA" w:rsidRDefault="009167D1">
    <w:pPr>
      <w:pStyle w:val="Header"/>
    </w:pPr>
    <w:r>
      <w:t>October 1,</w:t>
    </w:r>
    <w:r w:rsidR="003C53A1">
      <w:t xml:space="preserve"> 202</w:t>
    </w:r>
    <w:r w:rsidR="00D55EB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58D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C6689D"/>
    <w:multiLevelType w:val="hybridMultilevel"/>
    <w:tmpl w:val="7D083A96"/>
    <w:lvl w:ilvl="0" w:tplc="4CC6DF7E">
      <w:start w:val="391"/>
      <w:numFmt w:val="bullet"/>
      <w:lvlText w:val=""/>
      <w:lvlJc w:val="left"/>
      <w:pPr>
        <w:ind w:left="720" w:hanging="360"/>
      </w:pPr>
      <w:rPr>
        <w:rFonts w:ascii="Symbol" w:eastAsiaTheme="majorEastAsia" w:hAnsi="Symbol" w:cstheme="majorBidi"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367873">
    <w:abstractNumId w:val="1"/>
  </w:num>
  <w:num w:numId="2" w16cid:durableId="22638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A4"/>
    <w:rsid w:val="00033481"/>
    <w:rsid w:val="0005397A"/>
    <w:rsid w:val="000723A4"/>
    <w:rsid w:val="0008437E"/>
    <w:rsid w:val="000B350C"/>
    <w:rsid w:val="000D456E"/>
    <w:rsid w:val="000D5FF9"/>
    <w:rsid w:val="000F5CC5"/>
    <w:rsid w:val="001169F3"/>
    <w:rsid w:val="00131397"/>
    <w:rsid w:val="00161E3B"/>
    <w:rsid w:val="00165907"/>
    <w:rsid w:val="00170582"/>
    <w:rsid w:val="0018250F"/>
    <w:rsid w:val="0018312C"/>
    <w:rsid w:val="001937F7"/>
    <w:rsid w:val="001B380C"/>
    <w:rsid w:val="001C1250"/>
    <w:rsid w:val="001F0978"/>
    <w:rsid w:val="001F4F74"/>
    <w:rsid w:val="001F5F4C"/>
    <w:rsid w:val="00226B4B"/>
    <w:rsid w:val="00230A76"/>
    <w:rsid w:val="002400E5"/>
    <w:rsid w:val="00243471"/>
    <w:rsid w:val="002619BF"/>
    <w:rsid w:val="00273F39"/>
    <w:rsid w:val="002D245A"/>
    <w:rsid w:val="002D67D9"/>
    <w:rsid w:val="002E4A78"/>
    <w:rsid w:val="002E61B6"/>
    <w:rsid w:val="00303662"/>
    <w:rsid w:val="0030630F"/>
    <w:rsid w:val="00310480"/>
    <w:rsid w:val="00343260"/>
    <w:rsid w:val="003437CC"/>
    <w:rsid w:val="00345CBE"/>
    <w:rsid w:val="003516F7"/>
    <w:rsid w:val="00352F87"/>
    <w:rsid w:val="00354B82"/>
    <w:rsid w:val="00364DA7"/>
    <w:rsid w:val="003C53A1"/>
    <w:rsid w:val="003C7B5B"/>
    <w:rsid w:val="003E6E89"/>
    <w:rsid w:val="003F5742"/>
    <w:rsid w:val="00413FCD"/>
    <w:rsid w:val="00423325"/>
    <w:rsid w:val="0042388A"/>
    <w:rsid w:val="0042599B"/>
    <w:rsid w:val="00440CB1"/>
    <w:rsid w:val="0045438B"/>
    <w:rsid w:val="00466E18"/>
    <w:rsid w:val="00474C01"/>
    <w:rsid w:val="004C3B9F"/>
    <w:rsid w:val="004D08A5"/>
    <w:rsid w:val="004E0F40"/>
    <w:rsid w:val="004E1150"/>
    <w:rsid w:val="004E2B49"/>
    <w:rsid w:val="004E2EB3"/>
    <w:rsid w:val="004F6ECF"/>
    <w:rsid w:val="00517786"/>
    <w:rsid w:val="00531022"/>
    <w:rsid w:val="00536C77"/>
    <w:rsid w:val="00540E29"/>
    <w:rsid w:val="00543C7C"/>
    <w:rsid w:val="00562939"/>
    <w:rsid w:val="00573BAA"/>
    <w:rsid w:val="00582CF6"/>
    <w:rsid w:val="005926F4"/>
    <w:rsid w:val="005942CA"/>
    <w:rsid w:val="005B3E2E"/>
    <w:rsid w:val="005C7E65"/>
    <w:rsid w:val="005E41A4"/>
    <w:rsid w:val="005F1B38"/>
    <w:rsid w:val="005F23E9"/>
    <w:rsid w:val="00603340"/>
    <w:rsid w:val="006201EA"/>
    <w:rsid w:val="0062142A"/>
    <w:rsid w:val="0062713E"/>
    <w:rsid w:val="00630DFE"/>
    <w:rsid w:val="00631F4C"/>
    <w:rsid w:val="00645A83"/>
    <w:rsid w:val="00664DF9"/>
    <w:rsid w:val="00667FC1"/>
    <w:rsid w:val="00670B12"/>
    <w:rsid w:val="00685307"/>
    <w:rsid w:val="00693853"/>
    <w:rsid w:val="00697F02"/>
    <w:rsid w:val="006A09C2"/>
    <w:rsid w:val="006A21C4"/>
    <w:rsid w:val="006B1D55"/>
    <w:rsid w:val="006B62BD"/>
    <w:rsid w:val="006C5928"/>
    <w:rsid w:val="006C6947"/>
    <w:rsid w:val="006D4D86"/>
    <w:rsid w:val="006D7C1A"/>
    <w:rsid w:val="006E0227"/>
    <w:rsid w:val="006F2EC6"/>
    <w:rsid w:val="006F797D"/>
    <w:rsid w:val="0070766E"/>
    <w:rsid w:val="007109FD"/>
    <w:rsid w:val="007350E4"/>
    <w:rsid w:val="00742854"/>
    <w:rsid w:val="0074445F"/>
    <w:rsid w:val="00761396"/>
    <w:rsid w:val="00770673"/>
    <w:rsid w:val="007716BB"/>
    <w:rsid w:val="00777AEC"/>
    <w:rsid w:val="00783A78"/>
    <w:rsid w:val="007A4162"/>
    <w:rsid w:val="007B5D3A"/>
    <w:rsid w:val="007E1138"/>
    <w:rsid w:val="007E2042"/>
    <w:rsid w:val="007E7083"/>
    <w:rsid w:val="007F6CA2"/>
    <w:rsid w:val="00817E12"/>
    <w:rsid w:val="00823B12"/>
    <w:rsid w:val="0083040F"/>
    <w:rsid w:val="00832824"/>
    <w:rsid w:val="00853BB2"/>
    <w:rsid w:val="00866DF2"/>
    <w:rsid w:val="008750DD"/>
    <w:rsid w:val="008827B1"/>
    <w:rsid w:val="008917B7"/>
    <w:rsid w:val="00896572"/>
    <w:rsid w:val="008A27DB"/>
    <w:rsid w:val="008B2CCF"/>
    <w:rsid w:val="008B3D6F"/>
    <w:rsid w:val="008B7D5A"/>
    <w:rsid w:val="008C2411"/>
    <w:rsid w:val="00905C04"/>
    <w:rsid w:val="009167D1"/>
    <w:rsid w:val="00943448"/>
    <w:rsid w:val="00951B38"/>
    <w:rsid w:val="00957B75"/>
    <w:rsid w:val="00972CBB"/>
    <w:rsid w:val="00990DC6"/>
    <w:rsid w:val="0099163C"/>
    <w:rsid w:val="00991860"/>
    <w:rsid w:val="009A556A"/>
    <w:rsid w:val="009E1631"/>
    <w:rsid w:val="009F7B59"/>
    <w:rsid w:val="00A46129"/>
    <w:rsid w:val="00A554BA"/>
    <w:rsid w:val="00A56FF3"/>
    <w:rsid w:val="00A73340"/>
    <w:rsid w:val="00A85CB5"/>
    <w:rsid w:val="00A9437A"/>
    <w:rsid w:val="00A965A7"/>
    <w:rsid w:val="00AC0C4A"/>
    <w:rsid w:val="00AC104B"/>
    <w:rsid w:val="00AE2751"/>
    <w:rsid w:val="00AF79E0"/>
    <w:rsid w:val="00B1089A"/>
    <w:rsid w:val="00B47D2A"/>
    <w:rsid w:val="00B579AF"/>
    <w:rsid w:val="00B64104"/>
    <w:rsid w:val="00B75DF1"/>
    <w:rsid w:val="00B822EF"/>
    <w:rsid w:val="00B90E44"/>
    <w:rsid w:val="00BB2333"/>
    <w:rsid w:val="00BB37A9"/>
    <w:rsid w:val="00BC4E6F"/>
    <w:rsid w:val="00BE4F6D"/>
    <w:rsid w:val="00BE601D"/>
    <w:rsid w:val="00C0425F"/>
    <w:rsid w:val="00C174BE"/>
    <w:rsid w:val="00C2321B"/>
    <w:rsid w:val="00C530AC"/>
    <w:rsid w:val="00C5376F"/>
    <w:rsid w:val="00C626FA"/>
    <w:rsid w:val="00C70A60"/>
    <w:rsid w:val="00C74A8E"/>
    <w:rsid w:val="00C833FE"/>
    <w:rsid w:val="00C83E87"/>
    <w:rsid w:val="00CC7E7C"/>
    <w:rsid w:val="00CD7E79"/>
    <w:rsid w:val="00CE2F3E"/>
    <w:rsid w:val="00CF3A58"/>
    <w:rsid w:val="00CF6DDF"/>
    <w:rsid w:val="00D04FD7"/>
    <w:rsid w:val="00D36694"/>
    <w:rsid w:val="00D50F23"/>
    <w:rsid w:val="00D55EB2"/>
    <w:rsid w:val="00D578B3"/>
    <w:rsid w:val="00DA3B2C"/>
    <w:rsid w:val="00DD6923"/>
    <w:rsid w:val="00DF29EE"/>
    <w:rsid w:val="00DF6236"/>
    <w:rsid w:val="00E23226"/>
    <w:rsid w:val="00E37981"/>
    <w:rsid w:val="00E45D3E"/>
    <w:rsid w:val="00E51122"/>
    <w:rsid w:val="00E57AAC"/>
    <w:rsid w:val="00E60192"/>
    <w:rsid w:val="00E63384"/>
    <w:rsid w:val="00E70C46"/>
    <w:rsid w:val="00E728E0"/>
    <w:rsid w:val="00E771F4"/>
    <w:rsid w:val="00E85B55"/>
    <w:rsid w:val="00E86BB7"/>
    <w:rsid w:val="00E90DDB"/>
    <w:rsid w:val="00E94AD5"/>
    <w:rsid w:val="00EB0DD1"/>
    <w:rsid w:val="00EB4616"/>
    <w:rsid w:val="00EC3876"/>
    <w:rsid w:val="00ED2E6C"/>
    <w:rsid w:val="00EE0FA4"/>
    <w:rsid w:val="00EE33E9"/>
    <w:rsid w:val="00EE411A"/>
    <w:rsid w:val="00EE6D81"/>
    <w:rsid w:val="00EF571C"/>
    <w:rsid w:val="00EF6373"/>
    <w:rsid w:val="00F366CF"/>
    <w:rsid w:val="00F37915"/>
    <w:rsid w:val="00F41725"/>
    <w:rsid w:val="00F743A9"/>
    <w:rsid w:val="00F76490"/>
    <w:rsid w:val="00F9002B"/>
    <w:rsid w:val="00FB38A0"/>
    <w:rsid w:val="00FB741D"/>
    <w:rsid w:val="00FC1F8E"/>
    <w:rsid w:val="00FE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CADE7"/>
  <w15:docId w15:val="{7CFC71E2-8BA7-4ECA-9837-AF2AA7D6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2CCF"/>
    <w:pPr>
      <w:keepNext/>
      <w:keepLines/>
      <w:spacing w:after="0" w:line="240" w:lineRule="auto"/>
      <w:outlineLvl w:val="0"/>
    </w:pPr>
    <w:rPr>
      <w:rFonts w:ascii="Calibri" w:eastAsiaTheme="majorEastAsia" w:hAnsi="Calibri" w:cstheme="majorBidi"/>
      <w:b/>
      <w:color w:val="000000" w:themeColor="text1"/>
      <w:sz w:val="20"/>
      <w:szCs w:val="20"/>
    </w:rPr>
  </w:style>
  <w:style w:type="paragraph" w:styleId="Heading2">
    <w:name w:val="heading 2"/>
    <w:basedOn w:val="Normal"/>
    <w:next w:val="Normal"/>
    <w:link w:val="Heading2Char"/>
    <w:autoRedefine/>
    <w:uiPriority w:val="9"/>
    <w:unhideWhenUsed/>
    <w:qFormat/>
    <w:rsid w:val="00D36694"/>
    <w:pPr>
      <w:keepNext/>
      <w:keepLines/>
      <w:spacing w:after="0"/>
      <w:outlineLvl w:val="1"/>
    </w:pPr>
    <w:rPr>
      <w:rFonts w:eastAsiaTheme="majorEastAsia" w:cstheme="majorBidi"/>
      <w:b/>
      <w:sz w:val="20"/>
      <w:szCs w:val="20"/>
    </w:rPr>
  </w:style>
  <w:style w:type="paragraph" w:styleId="Heading3">
    <w:name w:val="heading 3"/>
    <w:basedOn w:val="Normal"/>
    <w:next w:val="Normal"/>
    <w:link w:val="Heading3Char"/>
    <w:uiPriority w:val="9"/>
    <w:unhideWhenUsed/>
    <w:qFormat/>
    <w:rsid w:val="00D3669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CA2"/>
    <w:rPr>
      <w:color w:val="0563C1" w:themeColor="hyperlink"/>
      <w:u w:val="single"/>
    </w:rPr>
  </w:style>
  <w:style w:type="character" w:customStyle="1" w:styleId="UnresolvedMention1">
    <w:name w:val="Unresolved Mention1"/>
    <w:basedOn w:val="DefaultParagraphFont"/>
    <w:uiPriority w:val="99"/>
    <w:semiHidden/>
    <w:unhideWhenUsed/>
    <w:rsid w:val="007F6CA2"/>
    <w:rPr>
      <w:color w:val="605E5C"/>
      <w:shd w:val="clear" w:color="auto" w:fill="E1DFDD"/>
    </w:rPr>
  </w:style>
  <w:style w:type="paragraph" w:styleId="BalloonText">
    <w:name w:val="Balloon Text"/>
    <w:basedOn w:val="Normal"/>
    <w:link w:val="BalloonTextChar"/>
    <w:uiPriority w:val="99"/>
    <w:semiHidden/>
    <w:unhideWhenUsed/>
    <w:rsid w:val="007E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083"/>
    <w:rPr>
      <w:rFonts w:ascii="Segoe UI" w:hAnsi="Segoe UI" w:cs="Segoe UI"/>
      <w:sz w:val="18"/>
      <w:szCs w:val="18"/>
    </w:rPr>
  </w:style>
  <w:style w:type="character" w:customStyle="1" w:styleId="Heading1Char">
    <w:name w:val="Heading 1 Char"/>
    <w:basedOn w:val="DefaultParagraphFont"/>
    <w:link w:val="Heading1"/>
    <w:uiPriority w:val="9"/>
    <w:rsid w:val="008B2CCF"/>
    <w:rPr>
      <w:rFonts w:ascii="Calibri" w:eastAsiaTheme="majorEastAsia" w:hAnsi="Calibri" w:cstheme="majorBidi"/>
      <w:b/>
      <w:color w:val="000000" w:themeColor="text1"/>
      <w:sz w:val="20"/>
      <w:szCs w:val="20"/>
    </w:rPr>
  </w:style>
  <w:style w:type="character" w:customStyle="1" w:styleId="Heading2Char">
    <w:name w:val="Heading 2 Char"/>
    <w:basedOn w:val="DefaultParagraphFont"/>
    <w:link w:val="Heading2"/>
    <w:uiPriority w:val="9"/>
    <w:rsid w:val="00D36694"/>
    <w:rPr>
      <w:rFonts w:eastAsiaTheme="majorEastAsia" w:cstheme="majorBidi"/>
      <w:b/>
      <w:sz w:val="20"/>
      <w:szCs w:val="20"/>
    </w:rPr>
  </w:style>
  <w:style w:type="paragraph" w:styleId="Header">
    <w:name w:val="header"/>
    <w:basedOn w:val="Normal"/>
    <w:link w:val="HeaderChar"/>
    <w:uiPriority w:val="99"/>
    <w:unhideWhenUsed/>
    <w:rsid w:val="000D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FF9"/>
  </w:style>
  <w:style w:type="paragraph" w:styleId="Footer">
    <w:name w:val="footer"/>
    <w:basedOn w:val="Normal"/>
    <w:link w:val="FooterChar"/>
    <w:uiPriority w:val="99"/>
    <w:unhideWhenUsed/>
    <w:rsid w:val="000D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FF9"/>
  </w:style>
  <w:style w:type="paragraph" w:styleId="ListParagraph">
    <w:name w:val="List Paragraph"/>
    <w:basedOn w:val="Normal"/>
    <w:autoRedefine/>
    <w:uiPriority w:val="34"/>
    <w:qFormat/>
    <w:rsid w:val="00DD6923"/>
    <w:pPr>
      <w:ind w:left="720"/>
      <w:contextualSpacing/>
    </w:pPr>
  </w:style>
  <w:style w:type="character" w:customStyle="1" w:styleId="UnresolvedMention2">
    <w:name w:val="Unresolved Mention2"/>
    <w:basedOn w:val="DefaultParagraphFont"/>
    <w:uiPriority w:val="99"/>
    <w:semiHidden/>
    <w:unhideWhenUsed/>
    <w:rsid w:val="001F4F74"/>
    <w:rPr>
      <w:color w:val="605E5C"/>
      <w:shd w:val="clear" w:color="auto" w:fill="E1DFDD"/>
    </w:rPr>
  </w:style>
  <w:style w:type="character" w:styleId="FollowedHyperlink">
    <w:name w:val="FollowedHyperlink"/>
    <w:basedOn w:val="DefaultParagraphFont"/>
    <w:uiPriority w:val="99"/>
    <w:semiHidden/>
    <w:unhideWhenUsed/>
    <w:rsid w:val="00EB4616"/>
    <w:rPr>
      <w:color w:val="954F72" w:themeColor="followedHyperlink"/>
      <w:u w:val="single"/>
    </w:rPr>
  </w:style>
  <w:style w:type="character" w:customStyle="1" w:styleId="Heading3Char">
    <w:name w:val="Heading 3 Char"/>
    <w:basedOn w:val="DefaultParagraphFont"/>
    <w:link w:val="Heading3"/>
    <w:uiPriority w:val="9"/>
    <w:rsid w:val="00D36694"/>
    <w:rPr>
      <w:rFonts w:asciiTheme="majorHAnsi" w:eastAsiaTheme="majorEastAsia" w:hAnsiTheme="majorHAnsi" w:cstheme="majorBidi"/>
      <w:b/>
      <w:bCs/>
      <w:color w:val="4472C4" w:themeColor="accent1"/>
    </w:rPr>
  </w:style>
  <w:style w:type="character" w:styleId="CommentReference">
    <w:name w:val="annotation reference"/>
    <w:basedOn w:val="DefaultParagraphFont"/>
    <w:uiPriority w:val="99"/>
    <w:semiHidden/>
    <w:unhideWhenUsed/>
    <w:rsid w:val="00EF571C"/>
    <w:rPr>
      <w:sz w:val="16"/>
      <w:szCs w:val="16"/>
    </w:rPr>
  </w:style>
  <w:style w:type="paragraph" w:styleId="CommentText">
    <w:name w:val="annotation text"/>
    <w:basedOn w:val="Normal"/>
    <w:link w:val="CommentTextChar"/>
    <w:uiPriority w:val="99"/>
    <w:semiHidden/>
    <w:unhideWhenUsed/>
    <w:rsid w:val="00EF571C"/>
    <w:pPr>
      <w:spacing w:line="240" w:lineRule="auto"/>
    </w:pPr>
    <w:rPr>
      <w:sz w:val="20"/>
      <w:szCs w:val="20"/>
    </w:rPr>
  </w:style>
  <w:style w:type="character" w:customStyle="1" w:styleId="CommentTextChar">
    <w:name w:val="Comment Text Char"/>
    <w:basedOn w:val="DefaultParagraphFont"/>
    <w:link w:val="CommentText"/>
    <w:uiPriority w:val="99"/>
    <w:semiHidden/>
    <w:rsid w:val="00EF571C"/>
    <w:rPr>
      <w:sz w:val="20"/>
      <w:szCs w:val="20"/>
    </w:rPr>
  </w:style>
  <w:style w:type="paragraph" w:styleId="CommentSubject">
    <w:name w:val="annotation subject"/>
    <w:basedOn w:val="CommentText"/>
    <w:next w:val="CommentText"/>
    <w:link w:val="CommentSubjectChar"/>
    <w:uiPriority w:val="99"/>
    <w:semiHidden/>
    <w:unhideWhenUsed/>
    <w:rsid w:val="00EF571C"/>
    <w:rPr>
      <w:b/>
      <w:bCs/>
    </w:rPr>
  </w:style>
  <w:style w:type="character" w:customStyle="1" w:styleId="CommentSubjectChar">
    <w:name w:val="Comment Subject Char"/>
    <w:basedOn w:val="CommentTextChar"/>
    <w:link w:val="CommentSubject"/>
    <w:uiPriority w:val="99"/>
    <w:semiHidden/>
    <w:rsid w:val="00EF5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iserinfo.sec.gov" TargetMode="External"/><Relationship Id="rId13" Type="http://schemas.openxmlformats.org/officeDocument/2006/relationships/hyperlink" Target="http://www.adviserinfo.sec.gov" TargetMode="External"/><Relationship Id="rId3" Type="http://schemas.openxmlformats.org/officeDocument/2006/relationships/settings" Target="settings.xml"/><Relationship Id="rId7" Type="http://schemas.openxmlformats.org/officeDocument/2006/relationships/hyperlink" Target="http://www.investor.gov/CRS" TargetMode="External"/><Relationship Id="rId12" Type="http://schemas.openxmlformats.org/officeDocument/2006/relationships/hyperlink" Target="http://www.investor.gov/C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viserinfo.se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viserinfo.sec.gov" TargetMode="External"/><Relationship Id="rId4" Type="http://schemas.openxmlformats.org/officeDocument/2006/relationships/webSettings" Target="webSettings.xml"/><Relationship Id="rId9" Type="http://schemas.openxmlformats.org/officeDocument/2006/relationships/hyperlink" Target="http://www.adviserinfo.se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Chen</dc:creator>
  <cp:keywords/>
  <dc:description/>
  <cp:lastModifiedBy>Richard Chen</cp:lastModifiedBy>
  <cp:revision>11</cp:revision>
  <cp:lastPrinted>2022-09-23T19:08:00Z</cp:lastPrinted>
  <dcterms:created xsi:type="dcterms:W3CDTF">2022-09-23T21:05:00Z</dcterms:created>
  <dcterms:modified xsi:type="dcterms:W3CDTF">2022-09-28T02:21:00Z</dcterms:modified>
</cp:coreProperties>
</file>